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90AB5" w14:textId="736B6B34" w:rsidR="00962CFD" w:rsidRDefault="00C83A31" w:rsidP="00EB3255">
      <w:pPr>
        <w:pStyle w:val="Header"/>
        <w:rPr>
          <w:b/>
          <w:noProof/>
          <w:sz w:val="36"/>
          <w:szCs w:val="32"/>
        </w:rPr>
      </w:pPr>
      <w:bookmarkStart w:id="0" w:name="_Toc354043950"/>
      <w:r>
        <w:rPr>
          <w:b/>
          <w:noProof/>
          <w:sz w:val="36"/>
          <w:szCs w:val="32"/>
        </w:rPr>
        <w:t>Pohnpei</w:t>
      </w:r>
      <w:r w:rsidR="003A4C6D">
        <w:rPr>
          <w:b/>
          <w:noProof/>
          <w:sz w:val="36"/>
          <w:szCs w:val="32"/>
        </w:rPr>
        <w:t xml:space="preserve"> and Kosrae</w:t>
      </w:r>
      <w:r w:rsidR="0096045E">
        <w:rPr>
          <w:b/>
          <w:noProof/>
          <w:sz w:val="36"/>
          <w:szCs w:val="32"/>
        </w:rPr>
        <w:t xml:space="preserve"> State</w:t>
      </w:r>
      <w:r w:rsidR="003A4C6D">
        <w:rPr>
          <w:b/>
          <w:noProof/>
          <w:sz w:val="36"/>
          <w:szCs w:val="32"/>
        </w:rPr>
        <w:t>s</w:t>
      </w:r>
    </w:p>
    <w:p w14:paraId="3CECA9BD" w14:textId="67A37E16" w:rsidR="00EB3255" w:rsidRDefault="000B6979" w:rsidP="00EB3255">
      <w:pPr>
        <w:pStyle w:val="Header"/>
        <w:rPr>
          <w:b/>
          <w:noProof/>
          <w:sz w:val="36"/>
          <w:szCs w:val="32"/>
        </w:rPr>
      </w:pPr>
      <w:r>
        <w:rPr>
          <w:b/>
          <w:noProof/>
          <w:sz w:val="36"/>
          <w:szCs w:val="32"/>
        </w:rPr>
        <w:t>Federated States of Micronesia</w:t>
      </w:r>
    </w:p>
    <w:p w14:paraId="5E38934C" w14:textId="77777777" w:rsidR="00EB3255" w:rsidRPr="00AF27F6" w:rsidRDefault="00EB3255" w:rsidP="00EB3255">
      <w:pPr>
        <w:pStyle w:val="Header"/>
        <w:rPr>
          <w:b/>
          <w:noProof/>
          <w:sz w:val="10"/>
          <w:szCs w:val="10"/>
        </w:rPr>
      </w:pPr>
    </w:p>
    <w:p w14:paraId="3B77AA12" w14:textId="267785F9" w:rsidR="00EB3255" w:rsidRDefault="00EB3255" w:rsidP="00EB3255">
      <w:pPr>
        <w:pStyle w:val="Header"/>
        <w:rPr>
          <w:b/>
          <w:noProof/>
          <w:sz w:val="36"/>
          <w:szCs w:val="32"/>
        </w:rPr>
      </w:pPr>
      <w:r>
        <w:rPr>
          <w:b/>
          <w:noProof/>
          <w:sz w:val="36"/>
          <w:szCs w:val="32"/>
        </w:rPr>
        <w:t>Early Action Rainfall Watch</w:t>
      </w:r>
    </w:p>
    <w:p w14:paraId="78C437BF" w14:textId="77777777" w:rsidR="00EB3255" w:rsidRPr="001B3431" w:rsidRDefault="00EB3255" w:rsidP="00EB3255">
      <w:pPr>
        <w:pStyle w:val="Header"/>
        <w:rPr>
          <w:b/>
          <w:noProof/>
          <w:sz w:val="10"/>
          <w:szCs w:val="10"/>
        </w:rPr>
      </w:pPr>
    </w:p>
    <w:p w14:paraId="1A9B97F8" w14:textId="30AFE9A7" w:rsidR="00EB3255" w:rsidRPr="0045047D" w:rsidRDefault="00EB3255" w:rsidP="00EB3255">
      <w:pPr>
        <w:pStyle w:val="Header"/>
        <w:rPr>
          <w:b/>
          <w:noProof/>
          <w:sz w:val="32"/>
          <w:szCs w:val="32"/>
        </w:rPr>
      </w:pPr>
      <w:r w:rsidRPr="00E9693B">
        <w:rPr>
          <w:noProof/>
          <w:sz w:val="18"/>
          <w:szCs w:val="24"/>
        </w:rPr>
        <w:t xml:space="preserve">The </w:t>
      </w:r>
      <w:r>
        <w:rPr>
          <w:noProof/>
          <w:sz w:val="18"/>
          <w:szCs w:val="24"/>
        </w:rPr>
        <w:t xml:space="preserve">Early Action Rainfall Watch </w:t>
      </w:r>
      <w:r w:rsidRPr="00E9693B">
        <w:rPr>
          <w:noProof/>
          <w:sz w:val="18"/>
          <w:szCs w:val="24"/>
        </w:rPr>
        <w:t>provide</w:t>
      </w:r>
      <w:r>
        <w:rPr>
          <w:noProof/>
          <w:sz w:val="18"/>
          <w:szCs w:val="24"/>
        </w:rPr>
        <w:t>s</w:t>
      </w:r>
      <w:r w:rsidRPr="00E9693B">
        <w:rPr>
          <w:noProof/>
          <w:sz w:val="18"/>
          <w:szCs w:val="24"/>
        </w:rPr>
        <w:t xml:space="preserve"> </w:t>
      </w:r>
      <w:r w:rsidR="00191C02">
        <w:rPr>
          <w:noProof/>
          <w:sz w:val="18"/>
          <w:szCs w:val="24"/>
        </w:rPr>
        <w:t xml:space="preserve">sector </w:t>
      </w:r>
      <w:r w:rsidRPr="00E9693B">
        <w:rPr>
          <w:noProof/>
          <w:sz w:val="18"/>
          <w:szCs w:val="24"/>
        </w:rPr>
        <w:t xml:space="preserve">managers with </w:t>
      </w:r>
      <w:r>
        <w:rPr>
          <w:noProof/>
          <w:sz w:val="18"/>
          <w:szCs w:val="24"/>
        </w:rPr>
        <w:t>a brief summa</w:t>
      </w:r>
      <w:r w:rsidR="00962CFD">
        <w:rPr>
          <w:noProof/>
          <w:sz w:val="18"/>
          <w:szCs w:val="24"/>
        </w:rPr>
        <w:t>r</w:t>
      </w:r>
      <w:r>
        <w:rPr>
          <w:noProof/>
          <w:sz w:val="18"/>
          <w:szCs w:val="24"/>
        </w:rPr>
        <w:t>y of</w:t>
      </w:r>
      <w:r w:rsidRPr="00E9693B">
        <w:rPr>
          <w:noProof/>
          <w:sz w:val="18"/>
          <w:szCs w:val="24"/>
        </w:rPr>
        <w:t xml:space="preserve"> recent rainfall patterns, particularly drought and the rainfall outlook for the coming months</w:t>
      </w:r>
      <w:r>
        <w:rPr>
          <w:noProof/>
          <w:sz w:val="18"/>
          <w:szCs w:val="24"/>
        </w:rPr>
        <w:t>.</w:t>
      </w:r>
    </w:p>
    <w:p w14:paraId="0D5758ED" w14:textId="77777777" w:rsidR="00BA6651" w:rsidRDefault="00EB3255" w:rsidP="00EB3255">
      <w:pPr>
        <w:ind w:left="6480" w:firstLine="720"/>
        <w:rPr>
          <w:b/>
          <w:noProof/>
          <w:color w:val="auto"/>
          <w:sz w:val="36"/>
          <w:szCs w:val="32"/>
        </w:rPr>
      </w:pPr>
      <w:r>
        <w:rPr>
          <w:b/>
          <w:noProof/>
          <w:color w:val="auto"/>
          <w:sz w:val="36"/>
          <w:szCs w:val="32"/>
        </w:rPr>
        <w:t xml:space="preserve">    </w:t>
      </w:r>
      <w:r w:rsidR="0003432F">
        <w:rPr>
          <w:b/>
          <w:noProof/>
          <w:color w:val="auto"/>
          <w:sz w:val="36"/>
          <w:szCs w:val="32"/>
        </w:rPr>
        <w:tab/>
        <w:t xml:space="preserve">   </w:t>
      </w:r>
      <w:r>
        <w:rPr>
          <w:b/>
          <w:noProof/>
          <w:color w:val="auto"/>
          <w:sz w:val="36"/>
          <w:szCs w:val="32"/>
        </w:rPr>
        <w:t xml:space="preserve"> </w:t>
      </w:r>
    </w:p>
    <w:p w14:paraId="43F54680" w14:textId="1EF275A0" w:rsidR="00EB3255" w:rsidRDefault="00BA6651" w:rsidP="00A27D3B">
      <w:pPr>
        <w:ind w:left="7920"/>
        <w:rPr>
          <w:b/>
          <w:noProof/>
          <w:color w:val="auto"/>
          <w:sz w:val="24"/>
          <w:szCs w:val="32"/>
        </w:rPr>
      </w:pPr>
      <w:r>
        <w:rPr>
          <w:b/>
          <w:noProof/>
          <w:color w:val="auto"/>
          <w:sz w:val="36"/>
          <w:szCs w:val="32"/>
        </w:rPr>
        <w:t xml:space="preserve">    </w:t>
      </w:r>
      <w:r w:rsidR="00EB3255" w:rsidRPr="00B6480D">
        <w:rPr>
          <w:b/>
          <w:noProof/>
          <w:color w:val="auto"/>
          <w:sz w:val="24"/>
          <w:szCs w:val="32"/>
        </w:rPr>
        <w:t xml:space="preserve">Issued: </w:t>
      </w:r>
      <w:r w:rsidR="0085619A">
        <w:rPr>
          <w:b/>
          <w:noProof/>
          <w:color w:val="auto"/>
          <w:sz w:val="24"/>
          <w:szCs w:val="32"/>
        </w:rPr>
        <w:t>12</w:t>
      </w:r>
      <w:r w:rsidR="00E12032">
        <w:rPr>
          <w:b/>
          <w:noProof/>
          <w:color w:val="auto"/>
          <w:sz w:val="24"/>
          <w:szCs w:val="32"/>
        </w:rPr>
        <w:t>/</w:t>
      </w:r>
      <w:r w:rsidR="00FA63AF">
        <w:rPr>
          <w:b/>
          <w:noProof/>
          <w:color w:val="auto"/>
          <w:sz w:val="24"/>
          <w:szCs w:val="32"/>
        </w:rPr>
        <w:t>11</w:t>
      </w:r>
      <w:r w:rsidR="009A4E59">
        <w:rPr>
          <w:b/>
          <w:noProof/>
          <w:color w:val="auto"/>
          <w:sz w:val="24"/>
          <w:szCs w:val="32"/>
        </w:rPr>
        <w:t>/</w:t>
      </w:r>
      <w:r w:rsidR="004D5979">
        <w:rPr>
          <w:b/>
          <w:noProof/>
          <w:color w:val="auto"/>
          <w:sz w:val="24"/>
          <w:szCs w:val="32"/>
        </w:rPr>
        <w:t>202</w:t>
      </w:r>
      <w:r w:rsidR="00C83A31">
        <w:rPr>
          <w:b/>
          <w:noProof/>
          <w:color w:val="auto"/>
          <w:sz w:val="24"/>
          <w:szCs w:val="32"/>
        </w:rPr>
        <w:t>3</w:t>
      </w:r>
    </w:p>
    <w:p w14:paraId="7C40BD4F" w14:textId="77777777" w:rsidR="00BA6651" w:rsidRDefault="00BA6651" w:rsidP="00AD5577">
      <w:pPr>
        <w:spacing w:after="120"/>
        <w:jc w:val="both"/>
        <w:rPr>
          <w:b/>
          <w:noProof/>
          <w:color w:val="auto"/>
          <w:sz w:val="24"/>
          <w:szCs w:val="24"/>
        </w:rPr>
      </w:pPr>
    </w:p>
    <w:p w14:paraId="5C7FBA99" w14:textId="059F9337" w:rsidR="00AD5577" w:rsidRDefault="00782474" w:rsidP="00AD5577">
      <w:pPr>
        <w:spacing w:after="120"/>
        <w:jc w:val="both"/>
      </w:pPr>
      <w:r w:rsidRPr="00D70688">
        <w:rPr>
          <w:b/>
          <w:noProof/>
          <w:color w:val="auto"/>
          <w:sz w:val="24"/>
          <w:szCs w:val="24"/>
        </w:rPr>
        <w:t>Current E</w:t>
      </w:r>
      <w:r w:rsidR="00191C02" w:rsidRPr="00D70688">
        <w:rPr>
          <w:b/>
          <w:noProof/>
          <w:color w:val="auto"/>
          <w:sz w:val="24"/>
          <w:szCs w:val="24"/>
        </w:rPr>
        <w:t>l Niño-Southern Oscillation</w:t>
      </w:r>
      <w:r w:rsidRPr="00D70688">
        <w:rPr>
          <w:b/>
          <w:noProof/>
          <w:color w:val="auto"/>
          <w:sz w:val="24"/>
          <w:szCs w:val="24"/>
        </w:rPr>
        <w:t xml:space="preserve"> </w:t>
      </w:r>
      <w:r w:rsidR="00103B14" w:rsidRPr="00D70688">
        <w:rPr>
          <w:b/>
          <w:noProof/>
          <w:color w:val="auto"/>
          <w:sz w:val="24"/>
          <w:szCs w:val="24"/>
        </w:rPr>
        <w:t xml:space="preserve">(ENSO) </w:t>
      </w:r>
      <w:r w:rsidRPr="00D70688">
        <w:rPr>
          <w:b/>
          <w:noProof/>
          <w:color w:val="auto"/>
          <w:sz w:val="24"/>
          <w:szCs w:val="24"/>
        </w:rPr>
        <w:t>status:</w:t>
      </w:r>
      <w:r w:rsidRPr="00D70688">
        <w:rPr>
          <w:b/>
          <w:noProof/>
          <w:color w:val="auto"/>
          <w:szCs w:val="32"/>
        </w:rPr>
        <w:t xml:space="preserve"> </w:t>
      </w:r>
      <w:r w:rsidR="00026FB0" w:rsidRPr="000A3ABF">
        <w:t xml:space="preserve">The NOAA ENSO Alert System Status </w:t>
      </w:r>
      <w:r w:rsidR="00026FB0">
        <w:t>as of</w:t>
      </w:r>
      <w:r w:rsidR="00C7439F">
        <w:t xml:space="preserve"> </w:t>
      </w:r>
      <w:r w:rsidR="00605283">
        <w:t>November 09</w:t>
      </w:r>
      <w:r w:rsidR="0007391B">
        <w:t xml:space="preserve">: </w:t>
      </w:r>
      <w:r w:rsidR="0007391B" w:rsidRPr="0007391B">
        <w:t>El Niño is anticipated to continue through the Northe</w:t>
      </w:r>
      <w:r w:rsidR="0085619A">
        <w:t>rn Hemisphere spring (with a</w:t>
      </w:r>
      <w:r w:rsidR="00605283">
        <w:t xml:space="preserve"> 62% chance during April-June</w:t>
      </w:r>
      <w:r w:rsidR="0007391B" w:rsidRPr="0007391B">
        <w:t xml:space="preserve"> 2024).</w:t>
      </w:r>
    </w:p>
    <w:p w14:paraId="7EA72922" w14:textId="0C7E1887" w:rsidR="003B44A9" w:rsidRDefault="003B44A9" w:rsidP="00AD5577">
      <w:pPr>
        <w:spacing w:after="120"/>
        <w:jc w:val="center"/>
      </w:pPr>
      <w:r>
        <w:t xml:space="preserve">NOAA ENSO Alert System Status: </w:t>
      </w:r>
      <w:r w:rsidRPr="003B44A9">
        <w:rPr>
          <w:color w:val="FF0000"/>
        </w:rPr>
        <w:t xml:space="preserve">El Niño </w:t>
      </w:r>
      <w:r w:rsidR="00AD5577">
        <w:rPr>
          <w:color w:val="FF0000"/>
        </w:rPr>
        <w:t>Advisory</w:t>
      </w:r>
    </w:p>
    <w:p w14:paraId="2B266B55" w14:textId="77777777" w:rsidR="00AD5577" w:rsidRDefault="00AD5577" w:rsidP="00880646">
      <w:pPr>
        <w:spacing w:after="120"/>
        <w:jc w:val="both"/>
        <w:rPr>
          <w:b/>
          <w:noProof/>
          <w:color w:val="auto"/>
          <w:sz w:val="24"/>
          <w:szCs w:val="24"/>
        </w:rPr>
      </w:pPr>
    </w:p>
    <w:p w14:paraId="39C9472B" w14:textId="79A80811" w:rsidR="00F900AD" w:rsidRPr="00F93342" w:rsidRDefault="00DC7EAA" w:rsidP="00880646">
      <w:pPr>
        <w:spacing w:after="120"/>
        <w:jc w:val="both"/>
        <w:rPr>
          <w:b/>
          <w:noProof/>
          <w:color w:val="auto"/>
          <w:sz w:val="24"/>
          <w:szCs w:val="24"/>
        </w:rPr>
      </w:pPr>
      <w:r w:rsidRPr="00F93342">
        <w:rPr>
          <w:b/>
          <w:noProof/>
          <w:color w:val="auto"/>
          <w:sz w:val="24"/>
          <w:szCs w:val="24"/>
        </w:rPr>
        <w:t>Status</w:t>
      </w:r>
      <w:r w:rsidR="003A0B7D" w:rsidRPr="00F93342">
        <w:rPr>
          <w:b/>
          <w:noProof/>
          <w:color w:val="auto"/>
          <w:sz w:val="24"/>
          <w:szCs w:val="24"/>
        </w:rPr>
        <w:t xml:space="preserve"> summary</w:t>
      </w:r>
      <w:r w:rsidR="00711BF1">
        <w:rPr>
          <w:b/>
          <w:noProof/>
          <w:color w:val="auto"/>
          <w:sz w:val="24"/>
          <w:szCs w:val="24"/>
        </w:rPr>
        <w:t xml:space="preserve"> to</w:t>
      </w:r>
      <w:r w:rsidR="00FA63AF">
        <w:rPr>
          <w:b/>
          <w:noProof/>
          <w:color w:val="auto"/>
          <w:sz w:val="24"/>
          <w:szCs w:val="24"/>
        </w:rPr>
        <w:t xml:space="preserve"> November</w:t>
      </w:r>
      <w:r w:rsidR="009A4E59">
        <w:rPr>
          <w:b/>
          <w:noProof/>
          <w:color w:val="auto"/>
          <w:sz w:val="24"/>
          <w:szCs w:val="24"/>
        </w:rPr>
        <w:t xml:space="preserve"> </w:t>
      </w:r>
      <w:r w:rsidR="00711BF1">
        <w:rPr>
          <w:b/>
          <w:noProof/>
          <w:color w:val="auto"/>
          <w:sz w:val="24"/>
          <w:szCs w:val="24"/>
        </w:rPr>
        <w:t>202</w:t>
      </w:r>
      <w:r w:rsidR="009A4E59">
        <w:rPr>
          <w:b/>
          <w:noProof/>
          <w:color w:val="auto"/>
          <w:sz w:val="24"/>
          <w:szCs w:val="24"/>
        </w:rPr>
        <w:t>3</w:t>
      </w:r>
      <w:r w:rsidR="008C6E52" w:rsidRPr="00F93342">
        <w:rPr>
          <w:b/>
          <w:noProof/>
          <w:color w:val="auto"/>
          <w:sz w:val="24"/>
          <w:szCs w:val="24"/>
        </w:rPr>
        <w:t>:</w:t>
      </w:r>
      <w:r w:rsidR="002B0E94" w:rsidRPr="00F93342">
        <w:rPr>
          <w:b/>
          <w:noProof/>
          <w:color w:val="auto"/>
          <w:sz w:val="24"/>
          <w:szCs w:val="24"/>
        </w:rPr>
        <w:t xml:space="preserve"> </w:t>
      </w:r>
    </w:p>
    <w:p w14:paraId="0D081484" w14:textId="069354AB" w:rsidR="00964369" w:rsidRDefault="00964369" w:rsidP="00964369">
      <w:pPr>
        <w:spacing w:after="120"/>
        <w:jc w:val="both"/>
        <w:rPr>
          <w:noProof/>
          <w:color w:val="auto"/>
          <w:szCs w:val="32"/>
        </w:rPr>
      </w:pPr>
      <w:r>
        <w:rPr>
          <w:noProof/>
          <w:color w:val="auto"/>
          <w:szCs w:val="32"/>
        </w:rPr>
        <w:t>In</w:t>
      </w:r>
      <w:r w:rsidR="0007391B">
        <w:rPr>
          <w:noProof/>
          <w:color w:val="auto"/>
          <w:szCs w:val="32"/>
        </w:rPr>
        <w:t xml:space="preserve"> </w:t>
      </w:r>
      <w:r w:rsidR="00FA63AF">
        <w:rPr>
          <w:b/>
          <w:noProof/>
          <w:color w:val="auto"/>
          <w:szCs w:val="32"/>
        </w:rPr>
        <w:t>November</w:t>
      </w:r>
      <w:r w:rsidRPr="00756797">
        <w:rPr>
          <w:b/>
          <w:bCs/>
          <w:noProof/>
          <w:color w:val="auto"/>
          <w:szCs w:val="32"/>
        </w:rPr>
        <w:t xml:space="preserve"> 2023</w:t>
      </w:r>
      <w:r>
        <w:rPr>
          <w:noProof/>
          <w:color w:val="auto"/>
          <w:szCs w:val="32"/>
        </w:rPr>
        <w:t xml:space="preserve"> (1-month timescale) </w:t>
      </w:r>
      <w:r w:rsidR="00FA63AF">
        <w:rPr>
          <w:noProof/>
          <w:color w:val="auto"/>
          <w:szCs w:val="32"/>
        </w:rPr>
        <w:t>Very wet condtions</w:t>
      </w:r>
      <w:r w:rsidR="0007391B">
        <w:rPr>
          <w:noProof/>
          <w:color w:val="auto"/>
          <w:szCs w:val="32"/>
        </w:rPr>
        <w:t xml:space="preserve"> were observed at Pohnpei, Mokil, Pi</w:t>
      </w:r>
      <w:r w:rsidR="00FA63AF">
        <w:rPr>
          <w:noProof/>
          <w:color w:val="auto"/>
          <w:szCs w:val="32"/>
        </w:rPr>
        <w:t>ngelap, Nukuoro, Ngatik,</w:t>
      </w:r>
      <w:r w:rsidR="0007391B">
        <w:rPr>
          <w:noProof/>
          <w:color w:val="auto"/>
          <w:szCs w:val="32"/>
        </w:rPr>
        <w:t xml:space="preserve"> Kapingamarangi and Kosrae</w:t>
      </w:r>
      <w:r w:rsidR="00FA63AF">
        <w:rPr>
          <w:noProof/>
          <w:color w:val="auto"/>
          <w:szCs w:val="32"/>
        </w:rPr>
        <w:t>.  No extreme conditions for Oroluk.</w:t>
      </w:r>
    </w:p>
    <w:p w14:paraId="07EA87C8" w14:textId="74518B73" w:rsidR="00A15ABA" w:rsidRDefault="00964369" w:rsidP="001C77A8">
      <w:pPr>
        <w:spacing w:after="120"/>
        <w:jc w:val="both"/>
        <w:rPr>
          <w:noProof/>
          <w:color w:val="auto"/>
          <w:szCs w:val="32"/>
        </w:rPr>
      </w:pPr>
      <w:r>
        <w:rPr>
          <w:noProof/>
          <w:color w:val="auto"/>
          <w:szCs w:val="32"/>
        </w:rPr>
        <w:t>Over</w:t>
      </w:r>
      <w:r w:rsidR="00FA63AF">
        <w:rPr>
          <w:noProof/>
          <w:color w:val="auto"/>
          <w:szCs w:val="32"/>
        </w:rPr>
        <w:t xml:space="preserve"> </w:t>
      </w:r>
      <w:r w:rsidR="00FA63AF">
        <w:rPr>
          <w:b/>
          <w:bCs/>
          <w:noProof/>
          <w:color w:val="auto"/>
          <w:szCs w:val="32"/>
        </w:rPr>
        <w:t>September to November</w:t>
      </w:r>
      <w:r w:rsidRPr="00756797">
        <w:rPr>
          <w:b/>
          <w:bCs/>
          <w:noProof/>
          <w:color w:val="auto"/>
          <w:szCs w:val="32"/>
        </w:rPr>
        <w:t xml:space="preserve"> 2023</w:t>
      </w:r>
      <w:r>
        <w:rPr>
          <w:noProof/>
          <w:color w:val="auto"/>
          <w:szCs w:val="32"/>
        </w:rPr>
        <w:t xml:space="preserve"> (</w:t>
      </w:r>
      <w:r w:rsidR="00D9415F">
        <w:rPr>
          <w:noProof/>
          <w:color w:val="auto"/>
          <w:szCs w:val="32"/>
        </w:rPr>
        <w:t>3-month timescale</w:t>
      </w:r>
      <w:r w:rsidR="003B44A9">
        <w:rPr>
          <w:noProof/>
          <w:color w:val="auto"/>
          <w:szCs w:val="32"/>
        </w:rPr>
        <w:t>)</w:t>
      </w:r>
      <w:r w:rsidR="00D9415F">
        <w:rPr>
          <w:noProof/>
          <w:color w:val="auto"/>
          <w:szCs w:val="32"/>
        </w:rPr>
        <w:t xml:space="preserve"> Very </w:t>
      </w:r>
      <w:r w:rsidR="007D1AB3">
        <w:rPr>
          <w:noProof/>
          <w:color w:val="auto"/>
          <w:szCs w:val="32"/>
        </w:rPr>
        <w:t>Wet</w:t>
      </w:r>
      <w:r w:rsidR="00D9415F">
        <w:rPr>
          <w:noProof/>
          <w:color w:val="auto"/>
          <w:szCs w:val="32"/>
        </w:rPr>
        <w:t xml:space="preserve"> conditions </w:t>
      </w:r>
      <w:r w:rsidR="00170D75">
        <w:rPr>
          <w:noProof/>
          <w:color w:val="auto"/>
          <w:szCs w:val="32"/>
        </w:rPr>
        <w:t>were observed</w:t>
      </w:r>
      <w:r w:rsidR="00AD5577">
        <w:rPr>
          <w:noProof/>
          <w:color w:val="auto"/>
          <w:szCs w:val="32"/>
        </w:rPr>
        <w:t xml:space="preserve"> at</w:t>
      </w:r>
      <w:r w:rsidR="0007391B">
        <w:rPr>
          <w:noProof/>
          <w:color w:val="auto"/>
          <w:szCs w:val="32"/>
        </w:rPr>
        <w:t xml:space="preserve"> Pohnpei,</w:t>
      </w:r>
      <w:r w:rsidR="00A42D17">
        <w:rPr>
          <w:noProof/>
          <w:color w:val="auto"/>
          <w:szCs w:val="32"/>
        </w:rPr>
        <w:t xml:space="preserve"> </w:t>
      </w:r>
      <w:r w:rsidR="0007391B">
        <w:rPr>
          <w:noProof/>
          <w:color w:val="auto"/>
          <w:szCs w:val="32"/>
        </w:rPr>
        <w:t>Mokil</w:t>
      </w:r>
      <w:r w:rsidR="00FA63AF">
        <w:rPr>
          <w:noProof/>
          <w:color w:val="auto"/>
          <w:szCs w:val="32"/>
        </w:rPr>
        <w:t>,</w:t>
      </w:r>
      <w:r w:rsidR="00803BA9">
        <w:rPr>
          <w:noProof/>
          <w:color w:val="auto"/>
          <w:szCs w:val="32"/>
        </w:rPr>
        <w:t xml:space="preserve"> </w:t>
      </w:r>
      <w:r w:rsidR="00AD5577">
        <w:rPr>
          <w:noProof/>
          <w:color w:val="auto"/>
          <w:szCs w:val="32"/>
        </w:rPr>
        <w:t>Pingelap</w:t>
      </w:r>
      <w:r w:rsidR="00803BA9">
        <w:rPr>
          <w:noProof/>
          <w:color w:val="auto"/>
          <w:szCs w:val="32"/>
        </w:rPr>
        <w:t>,</w:t>
      </w:r>
      <w:r w:rsidR="00B36122">
        <w:rPr>
          <w:noProof/>
          <w:color w:val="auto"/>
          <w:szCs w:val="32"/>
        </w:rPr>
        <w:t xml:space="preserve"> Ngatik,</w:t>
      </w:r>
      <w:r w:rsidR="00FA63AF">
        <w:rPr>
          <w:noProof/>
          <w:color w:val="auto"/>
          <w:szCs w:val="32"/>
        </w:rPr>
        <w:t xml:space="preserve"> Nukuoro,</w:t>
      </w:r>
      <w:r w:rsidR="00B36122">
        <w:rPr>
          <w:noProof/>
          <w:color w:val="auto"/>
          <w:szCs w:val="32"/>
        </w:rPr>
        <w:t xml:space="preserve"> Kapingamarangi and</w:t>
      </w:r>
      <w:r w:rsidR="00FA63AF">
        <w:rPr>
          <w:noProof/>
          <w:color w:val="auto"/>
          <w:szCs w:val="32"/>
        </w:rPr>
        <w:t xml:space="preserve"> Kosrae.  No extreme conditions for</w:t>
      </w:r>
      <w:r w:rsidR="00B36122">
        <w:rPr>
          <w:noProof/>
          <w:color w:val="auto"/>
          <w:szCs w:val="32"/>
        </w:rPr>
        <w:t xml:space="preserve"> Oroluk.</w:t>
      </w:r>
      <w:r w:rsidR="00A42D17">
        <w:rPr>
          <w:noProof/>
          <w:color w:val="auto"/>
          <w:szCs w:val="32"/>
        </w:rPr>
        <w:t xml:space="preserve"> </w:t>
      </w:r>
    </w:p>
    <w:p w14:paraId="55209AC7" w14:textId="7F86C999" w:rsidR="00170D75" w:rsidRDefault="00964369" w:rsidP="001C77A8">
      <w:pPr>
        <w:spacing w:after="120"/>
        <w:jc w:val="both"/>
        <w:rPr>
          <w:noProof/>
          <w:color w:val="auto"/>
          <w:szCs w:val="32"/>
        </w:rPr>
      </w:pPr>
      <w:r>
        <w:rPr>
          <w:noProof/>
          <w:color w:val="auto"/>
          <w:szCs w:val="32"/>
        </w:rPr>
        <w:t>Over</w:t>
      </w:r>
      <w:r w:rsidR="00B36122">
        <w:rPr>
          <w:noProof/>
          <w:color w:val="auto"/>
          <w:szCs w:val="32"/>
        </w:rPr>
        <w:t xml:space="preserve"> </w:t>
      </w:r>
      <w:r w:rsidR="00FA63AF">
        <w:rPr>
          <w:b/>
          <w:noProof/>
          <w:color w:val="auto"/>
          <w:szCs w:val="32"/>
        </w:rPr>
        <w:t>June</w:t>
      </w:r>
      <w:r w:rsidR="00FA63AF">
        <w:rPr>
          <w:b/>
          <w:bCs/>
          <w:noProof/>
          <w:color w:val="auto"/>
          <w:szCs w:val="32"/>
        </w:rPr>
        <w:t xml:space="preserve"> 2023 to November</w:t>
      </w:r>
      <w:r w:rsidRPr="00756797">
        <w:rPr>
          <w:b/>
          <w:bCs/>
          <w:noProof/>
          <w:color w:val="auto"/>
          <w:szCs w:val="32"/>
        </w:rPr>
        <w:t xml:space="preserve"> 2023</w:t>
      </w:r>
      <w:r>
        <w:rPr>
          <w:noProof/>
          <w:color w:val="auto"/>
          <w:szCs w:val="32"/>
        </w:rPr>
        <w:t xml:space="preserve"> (</w:t>
      </w:r>
      <w:r w:rsidR="00170D75">
        <w:rPr>
          <w:noProof/>
          <w:color w:val="auto"/>
          <w:szCs w:val="32"/>
        </w:rPr>
        <w:t xml:space="preserve">6-month timescale) Very Wet conditions were observed </w:t>
      </w:r>
      <w:r w:rsidR="00A42D17">
        <w:rPr>
          <w:noProof/>
          <w:color w:val="auto"/>
          <w:szCs w:val="32"/>
        </w:rPr>
        <w:t>at Pohnpei, Kosrae and all of the outer islands</w:t>
      </w:r>
      <w:r w:rsidR="00877567">
        <w:rPr>
          <w:noProof/>
          <w:color w:val="auto"/>
          <w:szCs w:val="32"/>
        </w:rPr>
        <w:t xml:space="preserve">.  </w:t>
      </w:r>
    </w:p>
    <w:p w14:paraId="2511FFB2" w14:textId="77777777" w:rsidR="00964369" w:rsidRDefault="00964369" w:rsidP="00964369">
      <w:pPr>
        <w:spacing w:after="120"/>
        <w:jc w:val="both"/>
        <w:rPr>
          <w:b/>
          <w:noProof/>
          <w:color w:val="auto"/>
          <w:sz w:val="24"/>
          <w:szCs w:val="24"/>
        </w:rPr>
      </w:pPr>
    </w:p>
    <w:p w14:paraId="684E5337" w14:textId="29B91D4F" w:rsidR="00F900AD" w:rsidRPr="00F93342" w:rsidRDefault="00DC7EAA" w:rsidP="008F6A45">
      <w:pPr>
        <w:spacing w:after="60"/>
        <w:jc w:val="both"/>
        <w:rPr>
          <w:b/>
          <w:noProof/>
          <w:color w:val="FF0000"/>
          <w:sz w:val="24"/>
          <w:szCs w:val="24"/>
        </w:rPr>
      </w:pPr>
      <w:r w:rsidRPr="00F93342">
        <w:rPr>
          <w:b/>
          <w:noProof/>
          <w:color w:val="auto"/>
          <w:sz w:val="24"/>
          <w:szCs w:val="24"/>
        </w:rPr>
        <w:t>Outlook</w:t>
      </w:r>
      <w:r w:rsidR="003A0B7D" w:rsidRPr="00F93342">
        <w:rPr>
          <w:b/>
          <w:noProof/>
          <w:color w:val="auto"/>
          <w:sz w:val="24"/>
          <w:szCs w:val="24"/>
        </w:rPr>
        <w:t xml:space="preserve"> summary</w:t>
      </w:r>
      <w:r w:rsidR="008C6E52" w:rsidRPr="00F93342">
        <w:rPr>
          <w:b/>
          <w:noProof/>
          <w:color w:val="auto"/>
          <w:sz w:val="24"/>
          <w:szCs w:val="24"/>
        </w:rPr>
        <w:t>:</w:t>
      </w:r>
      <w:r w:rsidR="00AC3A90" w:rsidRPr="00F93342">
        <w:rPr>
          <w:b/>
          <w:noProof/>
          <w:color w:val="FF0000"/>
          <w:sz w:val="24"/>
          <w:szCs w:val="24"/>
        </w:rPr>
        <w:t xml:space="preserve"> </w:t>
      </w:r>
      <w:bookmarkStart w:id="1" w:name="_Hlk44061767"/>
    </w:p>
    <w:p w14:paraId="6A919FA7" w14:textId="35921496" w:rsidR="00F900AD" w:rsidRPr="00CD4618" w:rsidRDefault="00EB27E2" w:rsidP="000D3BAF">
      <w:pPr>
        <w:spacing w:after="120"/>
        <w:jc w:val="both"/>
        <w:rPr>
          <w:bCs/>
          <w:noProof/>
          <w:color w:val="auto"/>
          <w:szCs w:val="32"/>
        </w:rPr>
      </w:pPr>
      <w:r w:rsidRPr="00443DF6">
        <w:rPr>
          <w:bCs/>
          <w:noProof/>
          <w:color w:val="auto"/>
          <w:szCs w:val="32"/>
        </w:rPr>
        <w:t xml:space="preserve">For </w:t>
      </w:r>
      <w:r w:rsidR="00CD4618">
        <w:rPr>
          <w:b/>
          <w:noProof/>
          <w:color w:val="auto"/>
          <w:szCs w:val="32"/>
        </w:rPr>
        <w:t>December</w:t>
      </w:r>
      <w:r w:rsidR="00DA75C3">
        <w:rPr>
          <w:b/>
          <w:noProof/>
          <w:color w:val="auto"/>
          <w:szCs w:val="32"/>
        </w:rPr>
        <w:t xml:space="preserve"> 2023</w:t>
      </w:r>
      <w:r w:rsidR="00C316AE" w:rsidRPr="00443DF6">
        <w:rPr>
          <w:bCs/>
          <w:noProof/>
          <w:color w:val="auto"/>
          <w:szCs w:val="32"/>
        </w:rPr>
        <w:t>,</w:t>
      </w:r>
      <w:r w:rsidR="00886647" w:rsidRPr="00443DF6">
        <w:rPr>
          <w:bCs/>
          <w:noProof/>
          <w:color w:val="auto"/>
          <w:szCs w:val="32"/>
        </w:rPr>
        <w:t xml:space="preserve"> </w:t>
      </w:r>
      <w:r w:rsidR="00803BA9">
        <w:rPr>
          <w:bCs/>
          <w:noProof/>
          <w:color w:val="auto"/>
          <w:szCs w:val="32"/>
        </w:rPr>
        <w:t>t</w:t>
      </w:r>
      <w:r w:rsidR="00A42D17">
        <w:rPr>
          <w:bCs/>
          <w:noProof/>
          <w:color w:val="auto"/>
          <w:szCs w:val="32"/>
        </w:rPr>
        <w:t xml:space="preserve">here is a </w:t>
      </w:r>
      <w:r w:rsidR="00CD4618">
        <w:rPr>
          <w:bCs/>
          <w:noProof/>
          <w:color w:val="auto"/>
          <w:szCs w:val="32"/>
        </w:rPr>
        <w:t>Very high chance of very dry conditions north of Oroluk. For Pohnpei, Mokil, Pingelap, Ngatik and Kosrae there is a High chance of very dry conditions</w:t>
      </w:r>
      <w:r w:rsidR="00332602">
        <w:rPr>
          <w:bCs/>
          <w:noProof/>
          <w:color w:val="auto"/>
          <w:szCs w:val="32"/>
        </w:rPr>
        <w:t>.</w:t>
      </w:r>
      <w:r w:rsidR="00BA6651">
        <w:rPr>
          <w:bCs/>
          <w:noProof/>
          <w:color w:val="auto"/>
          <w:szCs w:val="32"/>
        </w:rPr>
        <w:t xml:space="preserve"> </w:t>
      </w:r>
      <w:r w:rsidR="00CD4618">
        <w:rPr>
          <w:bCs/>
          <w:noProof/>
          <w:color w:val="auto"/>
          <w:szCs w:val="32"/>
        </w:rPr>
        <w:t>For Nukuoro, there is a medium chance of very dry conditions</w:t>
      </w:r>
      <w:r w:rsidR="00A42D17">
        <w:rPr>
          <w:bCs/>
          <w:noProof/>
          <w:color w:val="auto"/>
          <w:szCs w:val="32"/>
        </w:rPr>
        <w:t>.</w:t>
      </w:r>
      <w:r w:rsidR="00CD4618">
        <w:rPr>
          <w:bCs/>
          <w:noProof/>
          <w:color w:val="auto"/>
          <w:szCs w:val="32"/>
        </w:rPr>
        <w:t xml:space="preserve">  For Kapingamarangi, there</w:t>
      </w:r>
      <w:r w:rsidR="00536B05">
        <w:rPr>
          <w:bCs/>
          <w:noProof/>
          <w:color w:val="auto"/>
          <w:szCs w:val="32"/>
        </w:rPr>
        <w:t xml:space="preserve"> is</w:t>
      </w:r>
      <w:r w:rsidR="00CD4618">
        <w:rPr>
          <w:bCs/>
          <w:noProof/>
          <w:color w:val="auto"/>
          <w:szCs w:val="32"/>
        </w:rPr>
        <w:t xml:space="preserve"> </w:t>
      </w:r>
      <w:r w:rsidR="00536B05">
        <w:rPr>
          <w:bCs/>
          <w:noProof/>
          <w:color w:val="auto"/>
          <w:szCs w:val="32"/>
        </w:rPr>
        <w:t>a low chance of extreme rainfall</w:t>
      </w:r>
      <w:r w:rsidR="00CD4618">
        <w:rPr>
          <w:bCs/>
          <w:noProof/>
          <w:color w:val="auto"/>
          <w:szCs w:val="32"/>
        </w:rPr>
        <w:t>.</w:t>
      </w:r>
      <w:r w:rsidR="00A42D17">
        <w:rPr>
          <w:bCs/>
          <w:noProof/>
          <w:color w:val="auto"/>
          <w:szCs w:val="32"/>
        </w:rPr>
        <w:t xml:space="preserve">  </w:t>
      </w:r>
      <w:r w:rsidR="00BA6651">
        <w:rPr>
          <w:bCs/>
          <w:noProof/>
          <w:color w:val="auto"/>
          <w:szCs w:val="32"/>
        </w:rPr>
        <w:t xml:space="preserve">Past accuracy </w:t>
      </w:r>
      <w:r w:rsidR="00CD4618">
        <w:rPr>
          <w:bCs/>
          <w:noProof/>
          <w:color w:val="auto"/>
          <w:szCs w:val="32"/>
        </w:rPr>
        <w:t>for December</w:t>
      </w:r>
      <w:r w:rsidR="006533F0">
        <w:rPr>
          <w:bCs/>
          <w:noProof/>
          <w:color w:val="auto"/>
          <w:szCs w:val="32"/>
        </w:rPr>
        <w:t xml:space="preserve"> chance of extreme rainfall outlooks</w:t>
      </w:r>
      <w:r w:rsidR="00BA6651">
        <w:rPr>
          <w:bCs/>
          <w:noProof/>
          <w:color w:val="auto"/>
          <w:szCs w:val="32"/>
        </w:rPr>
        <w:t xml:space="preserve"> </w:t>
      </w:r>
      <w:r w:rsidR="006533F0">
        <w:rPr>
          <w:bCs/>
          <w:noProof/>
          <w:color w:val="auto"/>
          <w:szCs w:val="32"/>
        </w:rPr>
        <w:t>has been</w:t>
      </w:r>
      <w:r w:rsidR="00BA6651">
        <w:rPr>
          <w:bCs/>
          <w:noProof/>
          <w:color w:val="auto"/>
          <w:szCs w:val="32"/>
        </w:rPr>
        <w:t xml:space="preserve"> moderate to high</w:t>
      </w:r>
      <w:r w:rsidR="006533F0">
        <w:rPr>
          <w:bCs/>
          <w:noProof/>
          <w:color w:val="auto"/>
          <w:szCs w:val="32"/>
        </w:rPr>
        <w:t xml:space="preserve"> for these locations.</w:t>
      </w:r>
    </w:p>
    <w:p w14:paraId="0D4932F8" w14:textId="436E2E08" w:rsidR="006533F0" w:rsidRDefault="00F900AD" w:rsidP="001D26F5">
      <w:pPr>
        <w:spacing w:after="120"/>
        <w:jc w:val="both"/>
        <w:rPr>
          <w:bCs/>
          <w:noProof/>
          <w:color w:val="auto"/>
          <w:szCs w:val="32"/>
        </w:rPr>
      </w:pPr>
      <w:r w:rsidRPr="00443DF6">
        <w:rPr>
          <w:bCs/>
          <w:noProof/>
          <w:color w:val="auto"/>
          <w:szCs w:val="32"/>
        </w:rPr>
        <w:t>For</w:t>
      </w:r>
      <w:r w:rsidR="00CD4618">
        <w:rPr>
          <w:b/>
          <w:noProof/>
          <w:color w:val="auto"/>
          <w:szCs w:val="32"/>
        </w:rPr>
        <w:t xml:space="preserve"> January</w:t>
      </w:r>
      <w:r w:rsidR="00D9415F" w:rsidRPr="00443DF6">
        <w:rPr>
          <w:b/>
          <w:noProof/>
          <w:color w:val="auto"/>
          <w:szCs w:val="32"/>
        </w:rPr>
        <w:t xml:space="preserve"> </w:t>
      </w:r>
      <w:r w:rsidR="00425402" w:rsidRPr="00443DF6">
        <w:rPr>
          <w:b/>
          <w:noProof/>
          <w:color w:val="auto"/>
          <w:szCs w:val="32"/>
        </w:rPr>
        <w:t>202</w:t>
      </w:r>
      <w:r w:rsidR="00CD4618">
        <w:rPr>
          <w:b/>
          <w:noProof/>
          <w:color w:val="auto"/>
          <w:szCs w:val="32"/>
        </w:rPr>
        <w:t>4</w:t>
      </w:r>
      <w:r w:rsidR="00C316AE" w:rsidRPr="00443DF6">
        <w:rPr>
          <w:bCs/>
          <w:noProof/>
          <w:color w:val="auto"/>
          <w:szCs w:val="32"/>
        </w:rPr>
        <w:t>,</w:t>
      </w:r>
      <w:r w:rsidR="00826E31" w:rsidRPr="00443DF6">
        <w:rPr>
          <w:bCs/>
          <w:noProof/>
          <w:color w:val="auto"/>
          <w:szCs w:val="32"/>
        </w:rPr>
        <w:t xml:space="preserve"> </w:t>
      </w:r>
      <w:bookmarkEnd w:id="1"/>
      <w:r w:rsidR="00B77CB6" w:rsidRPr="00443DF6">
        <w:rPr>
          <w:bCs/>
          <w:noProof/>
          <w:color w:val="auto"/>
          <w:szCs w:val="32"/>
        </w:rPr>
        <w:t xml:space="preserve">there is </w:t>
      </w:r>
      <w:r w:rsidR="00932A16">
        <w:rPr>
          <w:bCs/>
          <w:noProof/>
          <w:color w:val="auto"/>
          <w:szCs w:val="32"/>
        </w:rPr>
        <w:t xml:space="preserve">a </w:t>
      </w:r>
      <w:r w:rsidR="00CD4618">
        <w:rPr>
          <w:bCs/>
          <w:noProof/>
          <w:color w:val="auto"/>
          <w:szCs w:val="32"/>
        </w:rPr>
        <w:t>high</w:t>
      </w:r>
      <w:r w:rsidR="00074F3C" w:rsidRPr="00443DF6">
        <w:rPr>
          <w:bCs/>
          <w:noProof/>
          <w:color w:val="auto"/>
          <w:szCs w:val="32"/>
        </w:rPr>
        <w:t xml:space="preserve"> chance of Very </w:t>
      </w:r>
      <w:r w:rsidR="00663910">
        <w:rPr>
          <w:bCs/>
          <w:noProof/>
          <w:color w:val="auto"/>
          <w:szCs w:val="32"/>
        </w:rPr>
        <w:t xml:space="preserve">Dry </w:t>
      </w:r>
      <w:r w:rsidR="00074F3C" w:rsidRPr="00443DF6">
        <w:rPr>
          <w:bCs/>
          <w:noProof/>
          <w:color w:val="auto"/>
          <w:szCs w:val="32"/>
        </w:rPr>
        <w:t xml:space="preserve">conditions </w:t>
      </w:r>
      <w:r w:rsidR="00CD4618">
        <w:rPr>
          <w:bCs/>
          <w:noProof/>
          <w:color w:val="auto"/>
          <w:szCs w:val="32"/>
        </w:rPr>
        <w:t xml:space="preserve">for </w:t>
      </w:r>
      <w:r w:rsidR="00663910">
        <w:rPr>
          <w:bCs/>
          <w:noProof/>
          <w:color w:val="auto"/>
          <w:szCs w:val="32"/>
        </w:rPr>
        <w:t xml:space="preserve">Pohnpei, Kosrae and all outer islands </w:t>
      </w:r>
      <w:r w:rsidR="00894343">
        <w:rPr>
          <w:bCs/>
          <w:noProof/>
          <w:color w:val="auto"/>
          <w:szCs w:val="32"/>
        </w:rPr>
        <w:t xml:space="preserve">except </w:t>
      </w:r>
      <w:r w:rsidR="009C3F01">
        <w:rPr>
          <w:bCs/>
          <w:noProof/>
          <w:color w:val="auto"/>
          <w:szCs w:val="32"/>
        </w:rPr>
        <w:t>Kapingamarangi which has low chance of extreme</w:t>
      </w:r>
      <w:r w:rsidR="00931C71">
        <w:rPr>
          <w:bCs/>
          <w:noProof/>
          <w:color w:val="auto"/>
          <w:szCs w:val="32"/>
        </w:rPr>
        <w:t xml:space="preserve"> rainfall</w:t>
      </w:r>
      <w:r w:rsidR="009F67ED">
        <w:rPr>
          <w:bCs/>
          <w:noProof/>
          <w:color w:val="auto"/>
          <w:szCs w:val="32"/>
        </w:rPr>
        <w:t>.</w:t>
      </w:r>
      <w:r w:rsidR="00332602">
        <w:rPr>
          <w:bCs/>
          <w:noProof/>
          <w:color w:val="auto"/>
          <w:szCs w:val="32"/>
        </w:rPr>
        <w:t xml:space="preserve"> </w:t>
      </w:r>
      <w:r w:rsidR="006533F0" w:rsidRPr="006533F0">
        <w:rPr>
          <w:bCs/>
          <w:noProof/>
          <w:color w:val="auto"/>
          <w:szCs w:val="32"/>
        </w:rPr>
        <w:t xml:space="preserve">Past </w:t>
      </w:r>
      <w:r w:rsidR="00894343">
        <w:rPr>
          <w:bCs/>
          <w:noProof/>
          <w:color w:val="auto"/>
          <w:szCs w:val="32"/>
        </w:rPr>
        <w:t>accuracy for November</w:t>
      </w:r>
      <w:r w:rsidR="006533F0" w:rsidRPr="006533F0">
        <w:rPr>
          <w:bCs/>
          <w:noProof/>
          <w:color w:val="auto"/>
          <w:szCs w:val="32"/>
        </w:rPr>
        <w:t xml:space="preserve"> chance of extreme rainfall ou</w:t>
      </w:r>
      <w:r w:rsidR="00CD4618">
        <w:rPr>
          <w:bCs/>
          <w:noProof/>
          <w:color w:val="auto"/>
          <w:szCs w:val="32"/>
        </w:rPr>
        <w:t>tlooks has been low</w:t>
      </w:r>
      <w:r w:rsidR="006533F0">
        <w:rPr>
          <w:bCs/>
          <w:noProof/>
          <w:color w:val="auto"/>
          <w:szCs w:val="32"/>
        </w:rPr>
        <w:t xml:space="preserve"> </w:t>
      </w:r>
      <w:r w:rsidR="009C3F01">
        <w:rPr>
          <w:bCs/>
          <w:noProof/>
          <w:color w:val="auto"/>
          <w:szCs w:val="32"/>
        </w:rPr>
        <w:t xml:space="preserve">to high </w:t>
      </w:r>
      <w:r w:rsidR="006533F0">
        <w:rPr>
          <w:bCs/>
          <w:noProof/>
          <w:color w:val="auto"/>
          <w:szCs w:val="32"/>
        </w:rPr>
        <w:t>for these locations.</w:t>
      </w:r>
    </w:p>
    <w:p w14:paraId="161ED2DD" w14:textId="556D0C2C" w:rsidR="00894343" w:rsidRDefault="00894343" w:rsidP="001D26F5">
      <w:pPr>
        <w:spacing w:after="120"/>
        <w:jc w:val="both"/>
        <w:rPr>
          <w:bCs/>
          <w:noProof/>
          <w:color w:val="auto"/>
          <w:szCs w:val="32"/>
        </w:rPr>
      </w:pPr>
      <w:r>
        <w:rPr>
          <w:bCs/>
          <w:noProof/>
          <w:color w:val="auto"/>
          <w:szCs w:val="32"/>
        </w:rPr>
        <w:t xml:space="preserve">For </w:t>
      </w:r>
      <w:r w:rsidR="00CD4618">
        <w:rPr>
          <w:b/>
          <w:bCs/>
          <w:noProof/>
          <w:color w:val="auto"/>
          <w:szCs w:val="32"/>
        </w:rPr>
        <w:t>February</w:t>
      </w:r>
      <w:r w:rsidRPr="00894343">
        <w:rPr>
          <w:b/>
          <w:bCs/>
          <w:noProof/>
          <w:color w:val="auto"/>
          <w:szCs w:val="32"/>
        </w:rPr>
        <w:t xml:space="preserve"> 202</w:t>
      </w:r>
      <w:r w:rsidR="00CD4618">
        <w:rPr>
          <w:b/>
          <w:bCs/>
          <w:noProof/>
          <w:color w:val="auto"/>
          <w:szCs w:val="32"/>
        </w:rPr>
        <w:t>4</w:t>
      </w:r>
      <w:r w:rsidR="009C3F01">
        <w:rPr>
          <w:bCs/>
          <w:noProof/>
          <w:color w:val="auto"/>
          <w:szCs w:val="32"/>
        </w:rPr>
        <w:t>, there is a</w:t>
      </w:r>
      <w:r w:rsidR="00536B05">
        <w:rPr>
          <w:bCs/>
          <w:noProof/>
          <w:color w:val="auto"/>
          <w:szCs w:val="32"/>
        </w:rPr>
        <w:t xml:space="preserve"> Very high</w:t>
      </w:r>
      <w:r>
        <w:rPr>
          <w:bCs/>
          <w:noProof/>
          <w:color w:val="auto"/>
          <w:szCs w:val="32"/>
        </w:rPr>
        <w:t xml:space="preserve"> chance of </w:t>
      </w:r>
      <w:r w:rsidR="00536B05">
        <w:rPr>
          <w:bCs/>
          <w:noProof/>
          <w:color w:val="auto"/>
          <w:szCs w:val="32"/>
        </w:rPr>
        <w:t>Very Dry conditions over Oroluk.  For Pohnpei, Mokil, Pingelap, Ngatik and Nukuoro there is a high chance of Very Dry conditions</w:t>
      </w:r>
      <w:r>
        <w:rPr>
          <w:bCs/>
          <w:noProof/>
          <w:color w:val="auto"/>
          <w:szCs w:val="32"/>
        </w:rPr>
        <w:t>.</w:t>
      </w:r>
      <w:r w:rsidR="00536B05">
        <w:rPr>
          <w:bCs/>
          <w:noProof/>
          <w:color w:val="auto"/>
          <w:szCs w:val="32"/>
        </w:rPr>
        <w:t xml:space="preserve">  For Kosrae, there is a medium chance of Very Dry conditions and low chance of extreme rainfall for Kapingamarangi. </w:t>
      </w:r>
      <w:r>
        <w:rPr>
          <w:bCs/>
          <w:noProof/>
          <w:color w:val="auto"/>
          <w:szCs w:val="32"/>
        </w:rPr>
        <w:t xml:space="preserve">  Past accuracy for December chance of extreme rainfall outlooks has been moderate </w:t>
      </w:r>
      <w:r w:rsidR="009C3F01">
        <w:rPr>
          <w:bCs/>
          <w:noProof/>
          <w:color w:val="auto"/>
          <w:szCs w:val="32"/>
        </w:rPr>
        <w:t xml:space="preserve">to high </w:t>
      </w:r>
      <w:r>
        <w:rPr>
          <w:bCs/>
          <w:noProof/>
          <w:color w:val="auto"/>
          <w:szCs w:val="32"/>
        </w:rPr>
        <w:t>for these locations.</w:t>
      </w:r>
    </w:p>
    <w:p w14:paraId="35CCBCD2" w14:textId="77777777" w:rsidR="001D26F5" w:rsidRDefault="001D26F5" w:rsidP="008F6A45">
      <w:pPr>
        <w:spacing w:after="60"/>
        <w:jc w:val="both"/>
        <w:rPr>
          <w:bCs/>
          <w:noProof/>
          <w:color w:val="auto"/>
          <w:szCs w:val="32"/>
        </w:rPr>
      </w:pPr>
    </w:p>
    <w:p w14:paraId="20254612" w14:textId="1D072E2C" w:rsidR="000B5C56" w:rsidRPr="008D78C4" w:rsidRDefault="000B5C56" w:rsidP="000B5C56">
      <w:pPr>
        <w:spacing w:after="60"/>
        <w:jc w:val="both"/>
        <w:rPr>
          <w:b/>
          <w:color w:val="auto"/>
          <w:sz w:val="24"/>
          <w:szCs w:val="20"/>
        </w:rPr>
      </w:pPr>
      <w:r w:rsidRPr="00F93342">
        <w:rPr>
          <w:b/>
          <w:color w:val="auto"/>
          <w:sz w:val="24"/>
          <w:szCs w:val="20"/>
        </w:rPr>
        <w:t>Impacts</w:t>
      </w:r>
    </w:p>
    <w:p w14:paraId="50FDF668" w14:textId="2C5601A8" w:rsidR="000B5C56" w:rsidRDefault="000B5C56" w:rsidP="000B5C56">
      <w:pPr>
        <w:spacing w:after="120"/>
        <w:jc w:val="both"/>
        <w:rPr>
          <w:color w:val="auto"/>
        </w:rPr>
      </w:pPr>
      <w:r>
        <w:rPr>
          <w:color w:val="auto"/>
        </w:rPr>
        <w:t xml:space="preserve">After the specified period the agricultural and hydrological systems listed below are likely to be impacted. Note the periods are estimates only. Allow for uncertainty associated with island size, geology and soil type. Contact </w:t>
      </w:r>
      <w:r w:rsidR="00A85BC7">
        <w:rPr>
          <w:color w:val="auto"/>
        </w:rPr>
        <w:t>your</w:t>
      </w:r>
      <w:r>
        <w:rPr>
          <w:color w:val="auto"/>
        </w:rPr>
        <w:t xml:space="preserve"> local Disaster Coordination Office for more information on impacts. </w:t>
      </w:r>
    </w:p>
    <w:p w14:paraId="52F972F9" w14:textId="77777777" w:rsidR="000B5C56" w:rsidRDefault="000B5C56" w:rsidP="000B5C56">
      <w:pPr>
        <w:spacing w:after="120"/>
        <w:jc w:val="both"/>
        <w:rPr>
          <w:b/>
          <w:bCs/>
          <w:color w:val="auto"/>
        </w:rPr>
      </w:pPr>
    </w:p>
    <w:p w14:paraId="74F6D386" w14:textId="0F8741F1" w:rsidR="000B5C56" w:rsidRPr="005E11FD" w:rsidRDefault="000B5C56" w:rsidP="000B5C56">
      <w:pPr>
        <w:spacing w:after="120"/>
        <w:jc w:val="both"/>
        <w:rPr>
          <w:b/>
          <w:bCs/>
          <w:color w:val="auto"/>
          <w:sz w:val="24"/>
          <w:szCs w:val="24"/>
        </w:rPr>
      </w:pPr>
      <w:r w:rsidRPr="005E11FD">
        <w:rPr>
          <w:b/>
          <w:bCs/>
          <w:color w:val="auto"/>
          <w:sz w:val="24"/>
          <w:szCs w:val="24"/>
        </w:rPr>
        <w:t>For Pohnpei State</w:t>
      </w:r>
    </w:p>
    <w:p w14:paraId="6DE9DB27" w14:textId="2B721E3C" w:rsidR="000B5C56" w:rsidRPr="000B5C56" w:rsidRDefault="000B5C56" w:rsidP="000B5C56">
      <w:pPr>
        <w:spacing w:after="120"/>
        <w:jc w:val="both"/>
        <w:rPr>
          <w:b/>
          <w:bCs/>
          <w:color w:val="auto"/>
          <w:sz w:val="20"/>
          <w:szCs w:val="20"/>
        </w:rPr>
      </w:pPr>
      <w:r w:rsidRPr="000B5C56">
        <w:rPr>
          <w:b/>
          <w:color w:val="auto"/>
          <w:szCs w:val="18"/>
        </w:rPr>
        <w:t>Very Dry impacts</w:t>
      </w:r>
    </w:p>
    <w:p w14:paraId="5BA3EEBD" w14:textId="4B9E4300" w:rsidR="005E11FD" w:rsidRDefault="005E11FD" w:rsidP="005E11FD">
      <w:pPr>
        <w:spacing w:after="120"/>
        <w:rPr>
          <w:color w:val="auto"/>
        </w:rPr>
      </w:pPr>
      <w:r w:rsidRPr="005E11FD">
        <w:rPr>
          <w:b/>
          <w:bCs/>
          <w:color w:val="auto"/>
        </w:rPr>
        <w:t>1</w:t>
      </w:r>
      <w:r>
        <w:rPr>
          <w:b/>
          <w:bCs/>
          <w:color w:val="auto"/>
        </w:rPr>
        <w:t>-m</w:t>
      </w:r>
      <w:r w:rsidRPr="005E11FD">
        <w:rPr>
          <w:b/>
          <w:bCs/>
          <w:color w:val="auto"/>
        </w:rPr>
        <w:t>onth is most relevant for</w:t>
      </w:r>
      <w:r>
        <w:rPr>
          <w:color w:val="auto"/>
        </w:rPr>
        <w:t xml:space="preserve">: </w:t>
      </w:r>
      <w:r w:rsidR="00826EE1">
        <w:rPr>
          <w:color w:val="auto"/>
        </w:rPr>
        <w:t>Shallow rooted crops (e.g., c</w:t>
      </w:r>
      <w:r>
        <w:rPr>
          <w:color w:val="auto"/>
        </w:rPr>
        <w:t>ucumbers, bell pepper, eggplant, cabbage</w:t>
      </w:r>
      <w:r w:rsidR="00826EE1">
        <w:rPr>
          <w:color w:val="auto"/>
        </w:rPr>
        <w:t>)</w:t>
      </w:r>
      <w:r>
        <w:rPr>
          <w:color w:val="auto"/>
        </w:rPr>
        <w:t>, pink eye outbreak (outer islands), water hour (scheduled)</w:t>
      </w:r>
    </w:p>
    <w:p w14:paraId="3B0A9DA1" w14:textId="37E8F206" w:rsidR="005E11FD" w:rsidRPr="003A4C6D" w:rsidRDefault="005E11FD" w:rsidP="005E11FD">
      <w:pPr>
        <w:spacing w:after="120"/>
        <w:rPr>
          <w:color w:val="auto"/>
        </w:rPr>
      </w:pPr>
      <w:r w:rsidRPr="005E11FD">
        <w:rPr>
          <w:b/>
          <w:bCs/>
          <w:color w:val="auto"/>
        </w:rPr>
        <w:t>3</w:t>
      </w:r>
      <w:r>
        <w:rPr>
          <w:b/>
          <w:bCs/>
          <w:color w:val="auto"/>
        </w:rPr>
        <w:t>-</w:t>
      </w:r>
      <w:r w:rsidRPr="005E11FD">
        <w:rPr>
          <w:b/>
          <w:bCs/>
          <w:color w:val="auto"/>
        </w:rPr>
        <w:t>months is most relevant for</w:t>
      </w:r>
      <w:r w:rsidRPr="003A4C6D">
        <w:rPr>
          <w:color w:val="auto"/>
        </w:rPr>
        <w:t xml:space="preserve">: </w:t>
      </w:r>
      <w:proofErr w:type="spellStart"/>
      <w:r>
        <w:rPr>
          <w:color w:val="auto"/>
        </w:rPr>
        <w:t>Sakau</w:t>
      </w:r>
      <w:proofErr w:type="spellEnd"/>
      <w:r>
        <w:rPr>
          <w:color w:val="auto"/>
        </w:rPr>
        <w:t xml:space="preserve">, Low water level in Dam, socio-economic stress, increasing cost of food crops, outer islands schools close, firing (wild fires), bush/forest fires, outer islands wells dry up, </w:t>
      </w:r>
      <w:r>
        <w:rPr>
          <w:color w:val="auto"/>
        </w:rPr>
        <w:lastRenderedPageBreak/>
        <w:t>cholera and skin disease outbreak, purchase of water tanks for outer islands (1000 gallons), boiling of drinking water</w:t>
      </w:r>
    </w:p>
    <w:p w14:paraId="214E0295" w14:textId="0122E19E" w:rsidR="005E11FD" w:rsidRPr="003A4C6D" w:rsidRDefault="005E11FD" w:rsidP="005E11FD">
      <w:pPr>
        <w:spacing w:after="120"/>
        <w:rPr>
          <w:color w:val="auto"/>
        </w:rPr>
      </w:pPr>
      <w:r w:rsidRPr="005E11FD">
        <w:rPr>
          <w:b/>
          <w:bCs/>
          <w:color w:val="auto"/>
        </w:rPr>
        <w:t>6</w:t>
      </w:r>
      <w:r>
        <w:rPr>
          <w:b/>
          <w:bCs/>
          <w:color w:val="auto"/>
        </w:rPr>
        <w:t>-</w:t>
      </w:r>
      <w:r w:rsidRPr="005E11FD">
        <w:rPr>
          <w:b/>
          <w:bCs/>
          <w:color w:val="auto"/>
        </w:rPr>
        <w:t>months is most relevant for</w:t>
      </w:r>
      <w:r w:rsidRPr="003A4C6D">
        <w:rPr>
          <w:color w:val="auto"/>
        </w:rPr>
        <w:t xml:space="preserve">: </w:t>
      </w:r>
      <w:r>
        <w:rPr>
          <w:color w:val="auto"/>
        </w:rPr>
        <w:t>Yam, banana, tapioca, sweet potato, wells dry up, theft and burglary, main island river and streams running low, main island schools close</w:t>
      </w:r>
    </w:p>
    <w:p w14:paraId="48C5C07B" w14:textId="5ECC3E12" w:rsidR="005E11FD" w:rsidRDefault="005E11FD" w:rsidP="005E11FD">
      <w:pPr>
        <w:spacing w:after="120"/>
        <w:rPr>
          <w:color w:val="auto"/>
        </w:rPr>
      </w:pPr>
      <w:r w:rsidRPr="005E11FD">
        <w:rPr>
          <w:b/>
          <w:bCs/>
          <w:color w:val="auto"/>
        </w:rPr>
        <w:t>12</w:t>
      </w:r>
      <w:r>
        <w:rPr>
          <w:b/>
          <w:bCs/>
          <w:color w:val="auto"/>
        </w:rPr>
        <w:t>-</w:t>
      </w:r>
      <w:r w:rsidRPr="005E11FD">
        <w:rPr>
          <w:b/>
          <w:bCs/>
          <w:color w:val="auto"/>
        </w:rPr>
        <w:t>months or more</w:t>
      </w:r>
      <w:r w:rsidRPr="003A4C6D">
        <w:rPr>
          <w:color w:val="auto"/>
        </w:rPr>
        <w:t xml:space="preserve">: </w:t>
      </w:r>
      <w:r>
        <w:rPr>
          <w:color w:val="auto"/>
        </w:rPr>
        <w:t>Giant Taro, citrus trees, breadfruit, coconut, mango, betelnut, outer island migration</w:t>
      </w:r>
    </w:p>
    <w:p w14:paraId="0C74B1D0" w14:textId="77777777" w:rsidR="004650A5" w:rsidRDefault="004650A5" w:rsidP="000B5C56">
      <w:pPr>
        <w:spacing w:after="120"/>
        <w:jc w:val="both"/>
        <w:rPr>
          <w:b/>
          <w:color w:val="auto"/>
          <w:szCs w:val="18"/>
        </w:rPr>
      </w:pPr>
    </w:p>
    <w:p w14:paraId="6EBB3A10" w14:textId="53FE9CF7" w:rsidR="000B5C56" w:rsidRPr="000B5C56" w:rsidRDefault="000B5C56" w:rsidP="000B5C56">
      <w:pPr>
        <w:spacing w:after="120"/>
        <w:jc w:val="both"/>
        <w:rPr>
          <w:b/>
          <w:bCs/>
          <w:color w:val="auto"/>
          <w:sz w:val="20"/>
          <w:szCs w:val="20"/>
        </w:rPr>
      </w:pPr>
      <w:r w:rsidRPr="000B5C56">
        <w:rPr>
          <w:b/>
          <w:color w:val="auto"/>
          <w:szCs w:val="18"/>
        </w:rPr>
        <w:t xml:space="preserve">Very </w:t>
      </w:r>
      <w:r>
        <w:rPr>
          <w:b/>
          <w:color w:val="auto"/>
          <w:szCs w:val="18"/>
        </w:rPr>
        <w:t>Wet</w:t>
      </w:r>
      <w:r w:rsidRPr="000B5C56">
        <w:rPr>
          <w:b/>
          <w:color w:val="auto"/>
          <w:szCs w:val="18"/>
        </w:rPr>
        <w:t xml:space="preserve"> impacts</w:t>
      </w:r>
    </w:p>
    <w:p w14:paraId="574353DB" w14:textId="6DDE3E51" w:rsidR="005E11FD" w:rsidRDefault="005E11FD" w:rsidP="005E11FD">
      <w:pPr>
        <w:spacing w:after="120"/>
        <w:rPr>
          <w:color w:val="auto"/>
        </w:rPr>
      </w:pPr>
      <w:r w:rsidRPr="005E11FD">
        <w:rPr>
          <w:b/>
          <w:bCs/>
          <w:color w:val="auto"/>
        </w:rPr>
        <w:t>1-month is most relevant for</w:t>
      </w:r>
      <w:r>
        <w:rPr>
          <w:color w:val="auto"/>
        </w:rPr>
        <w:t xml:space="preserve">: rotting of sweet potato, eggplant, cucumber, cabbage, yam, </w:t>
      </w:r>
      <w:proofErr w:type="spellStart"/>
      <w:r>
        <w:rPr>
          <w:color w:val="auto"/>
        </w:rPr>
        <w:t>sakau</w:t>
      </w:r>
      <w:proofErr w:type="spellEnd"/>
      <w:r w:rsidR="00FF15F2">
        <w:rPr>
          <w:color w:val="auto"/>
        </w:rPr>
        <w:t>.</w:t>
      </w:r>
      <w:r>
        <w:rPr>
          <w:color w:val="auto"/>
        </w:rPr>
        <w:t xml:space="preserve"> Landslides and floods. Water contamination of wells, rivers and streams. Relocation of communities</w:t>
      </w:r>
      <w:r w:rsidR="004155AF">
        <w:rPr>
          <w:color w:val="auto"/>
        </w:rPr>
        <w:t xml:space="preserve"> next to rivers and streams</w:t>
      </w:r>
      <w:r>
        <w:rPr>
          <w:color w:val="auto"/>
        </w:rPr>
        <w:t xml:space="preserve">. Marine and land transportation difficulties e.g. increased cancellation of flights, risk for fisherman, </w:t>
      </w:r>
      <w:r w:rsidR="00FF15F2">
        <w:rPr>
          <w:color w:val="auto"/>
        </w:rPr>
        <w:t xml:space="preserve">increase in pot holes and </w:t>
      </w:r>
      <w:r>
        <w:rPr>
          <w:color w:val="auto"/>
        </w:rPr>
        <w:t>unsafe to drive. Increase in disease outbreak e.g. diarrhea, typhoid. Population increase. Ocean sedimentation.</w:t>
      </w:r>
    </w:p>
    <w:p w14:paraId="0B708C02" w14:textId="77777777" w:rsidR="005E11FD" w:rsidRDefault="005E11FD" w:rsidP="005E11FD">
      <w:pPr>
        <w:spacing w:after="120"/>
        <w:jc w:val="both"/>
        <w:rPr>
          <w:color w:val="auto"/>
        </w:rPr>
      </w:pPr>
      <w:r>
        <w:rPr>
          <w:color w:val="auto"/>
        </w:rPr>
        <w:t xml:space="preserve">Prolonged periods of very wet conditions can have positive impacts such as allowing small island communities to collect and store rainwater for future dry periods. </w:t>
      </w:r>
    </w:p>
    <w:p w14:paraId="6C19D51E" w14:textId="77777777" w:rsidR="000B5C56" w:rsidRDefault="000B5C56" w:rsidP="000B5C56">
      <w:pPr>
        <w:spacing w:after="120"/>
        <w:jc w:val="both"/>
        <w:rPr>
          <w:b/>
          <w:bCs/>
          <w:color w:val="auto"/>
        </w:rPr>
      </w:pPr>
    </w:p>
    <w:p w14:paraId="6B5F1699" w14:textId="74D6B63A" w:rsidR="000B5C56" w:rsidRPr="005E11FD" w:rsidRDefault="00947249" w:rsidP="000B5C56">
      <w:pPr>
        <w:spacing w:after="120"/>
        <w:jc w:val="both"/>
        <w:rPr>
          <w:b/>
          <w:bCs/>
          <w:color w:val="auto"/>
          <w:sz w:val="24"/>
          <w:szCs w:val="24"/>
        </w:rPr>
      </w:pPr>
      <w:r w:rsidRPr="005E11FD">
        <w:rPr>
          <w:b/>
          <w:bCs/>
          <w:color w:val="auto"/>
          <w:sz w:val="24"/>
          <w:szCs w:val="24"/>
        </w:rPr>
        <w:t>For Kosrae state</w:t>
      </w:r>
    </w:p>
    <w:p w14:paraId="55C4C84C" w14:textId="3B8C3DB4" w:rsidR="000B5C56" w:rsidRPr="000B5C56" w:rsidRDefault="000B5C56" w:rsidP="000B5C56">
      <w:pPr>
        <w:spacing w:after="60"/>
        <w:jc w:val="both"/>
        <w:rPr>
          <w:b/>
          <w:color w:val="auto"/>
          <w:szCs w:val="18"/>
        </w:rPr>
      </w:pPr>
      <w:r w:rsidRPr="000B5C56">
        <w:rPr>
          <w:b/>
          <w:color w:val="auto"/>
          <w:szCs w:val="18"/>
        </w:rPr>
        <w:t xml:space="preserve">Very Dry Impacts </w:t>
      </w:r>
    </w:p>
    <w:p w14:paraId="06A06403" w14:textId="3CB82640" w:rsidR="001A172F" w:rsidRDefault="001A172F" w:rsidP="001A172F">
      <w:pPr>
        <w:spacing w:after="120"/>
        <w:rPr>
          <w:color w:val="auto"/>
        </w:rPr>
      </w:pPr>
      <w:r w:rsidRPr="001A172F">
        <w:rPr>
          <w:b/>
          <w:bCs/>
          <w:color w:val="auto"/>
        </w:rPr>
        <w:t>1</w:t>
      </w:r>
      <w:r w:rsidR="005E11FD">
        <w:rPr>
          <w:b/>
          <w:bCs/>
          <w:color w:val="auto"/>
        </w:rPr>
        <w:t>-m</w:t>
      </w:r>
      <w:r w:rsidRPr="001A172F">
        <w:rPr>
          <w:b/>
          <w:bCs/>
          <w:color w:val="auto"/>
        </w:rPr>
        <w:t>onth is mo</w:t>
      </w:r>
      <w:r w:rsidR="005E11FD">
        <w:rPr>
          <w:b/>
          <w:bCs/>
          <w:color w:val="auto"/>
        </w:rPr>
        <w:t>st</w:t>
      </w:r>
      <w:r w:rsidRPr="001A172F">
        <w:rPr>
          <w:b/>
          <w:bCs/>
          <w:color w:val="auto"/>
        </w:rPr>
        <w:t xml:space="preserve"> relevant for</w:t>
      </w:r>
      <w:r>
        <w:rPr>
          <w:color w:val="auto"/>
        </w:rPr>
        <w:t>: Cucumbers, cabbage, water for cooking, low water pressure, clean drinking water, household water tank, water for garden, contaminated springs</w:t>
      </w:r>
    </w:p>
    <w:p w14:paraId="52297DDD" w14:textId="7FA045AE" w:rsidR="001A172F" w:rsidRPr="003A4C6D" w:rsidRDefault="001A172F" w:rsidP="001A172F">
      <w:pPr>
        <w:spacing w:after="120"/>
        <w:rPr>
          <w:color w:val="auto"/>
        </w:rPr>
      </w:pPr>
      <w:r w:rsidRPr="001A172F">
        <w:rPr>
          <w:b/>
          <w:bCs/>
          <w:color w:val="auto"/>
        </w:rPr>
        <w:t>3</w:t>
      </w:r>
      <w:r w:rsidR="005E11FD">
        <w:rPr>
          <w:b/>
          <w:bCs/>
          <w:color w:val="auto"/>
        </w:rPr>
        <w:t>-</w:t>
      </w:r>
      <w:r w:rsidRPr="001A172F">
        <w:rPr>
          <w:b/>
          <w:bCs/>
          <w:color w:val="auto"/>
        </w:rPr>
        <w:t>months is most relevant for</w:t>
      </w:r>
      <w:r w:rsidRPr="003A4C6D">
        <w:rPr>
          <w:color w:val="auto"/>
        </w:rPr>
        <w:t>: boil drinking water</w:t>
      </w:r>
      <w:r>
        <w:rPr>
          <w:color w:val="auto"/>
        </w:rPr>
        <w:t xml:space="preserve">, betelnut, tomato, chili peppers, </w:t>
      </w:r>
      <w:r w:rsidRPr="003A4C6D">
        <w:rPr>
          <w:color w:val="auto"/>
        </w:rPr>
        <w:t>banana, yam, tapioca sweet potato, cucumber, eggplant, cabbage, pineapple and bell pepper.</w:t>
      </w:r>
      <w:r>
        <w:rPr>
          <w:color w:val="auto"/>
        </w:rPr>
        <w:t xml:space="preserve"> Fire, small streams, freshwater fish, disease</w:t>
      </w:r>
    </w:p>
    <w:p w14:paraId="1CCE58A9" w14:textId="3F4843F1" w:rsidR="001A172F" w:rsidRPr="003A4C6D" w:rsidRDefault="001A172F" w:rsidP="001A172F">
      <w:pPr>
        <w:spacing w:after="120"/>
        <w:rPr>
          <w:color w:val="auto"/>
        </w:rPr>
      </w:pPr>
      <w:r w:rsidRPr="001A172F">
        <w:rPr>
          <w:b/>
          <w:bCs/>
          <w:color w:val="auto"/>
        </w:rPr>
        <w:t>6</w:t>
      </w:r>
      <w:r w:rsidR="005E11FD">
        <w:rPr>
          <w:b/>
          <w:bCs/>
          <w:color w:val="auto"/>
        </w:rPr>
        <w:t>-</w:t>
      </w:r>
      <w:r w:rsidRPr="001A172F">
        <w:rPr>
          <w:b/>
          <w:bCs/>
          <w:color w:val="auto"/>
        </w:rPr>
        <w:t>months is most relevant for</w:t>
      </w:r>
      <w:r w:rsidRPr="003A4C6D">
        <w:rPr>
          <w:color w:val="auto"/>
        </w:rPr>
        <w:t xml:space="preserve">: water tanks and rain catchment, breadfruit, </w:t>
      </w:r>
      <w:r>
        <w:rPr>
          <w:color w:val="auto"/>
        </w:rPr>
        <w:t xml:space="preserve">taro, </w:t>
      </w:r>
      <w:r w:rsidRPr="003A4C6D">
        <w:rPr>
          <w:color w:val="auto"/>
        </w:rPr>
        <w:t xml:space="preserve">coconut, mango, </w:t>
      </w:r>
      <w:r>
        <w:rPr>
          <w:color w:val="auto"/>
        </w:rPr>
        <w:t>freshwater fish migration</w:t>
      </w:r>
      <w:r w:rsidRPr="003A4C6D">
        <w:rPr>
          <w:color w:val="auto"/>
        </w:rPr>
        <w:t>.</w:t>
      </w:r>
    </w:p>
    <w:p w14:paraId="24A3FFD4" w14:textId="47A919A7" w:rsidR="001A172F" w:rsidRDefault="001A172F" w:rsidP="001A172F">
      <w:pPr>
        <w:spacing w:after="120"/>
        <w:rPr>
          <w:color w:val="auto"/>
        </w:rPr>
      </w:pPr>
      <w:r w:rsidRPr="001A172F">
        <w:rPr>
          <w:b/>
          <w:bCs/>
          <w:color w:val="auto"/>
        </w:rPr>
        <w:t>12</w:t>
      </w:r>
      <w:r w:rsidR="005E11FD">
        <w:rPr>
          <w:b/>
          <w:bCs/>
          <w:color w:val="auto"/>
        </w:rPr>
        <w:t>-</w:t>
      </w:r>
      <w:r w:rsidRPr="001A172F">
        <w:rPr>
          <w:b/>
          <w:bCs/>
          <w:color w:val="auto"/>
        </w:rPr>
        <w:t>months or more is most relevant for</w:t>
      </w:r>
      <w:r w:rsidRPr="003A4C6D">
        <w:rPr>
          <w:color w:val="auto"/>
        </w:rPr>
        <w:t xml:space="preserve">: </w:t>
      </w:r>
      <w:r>
        <w:rPr>
          <w:color w:val="auto"/>
        </w:rPr>
        <w:t>tangerine, lime,</w:t>
      </w:r>
      <w:r w:rsidRPr="003A4C6D">
        <w:rPr>
          <w:color w:val="auto"/>
        </w:rPr>
        <w:t xml:space="preserve"> </w:t>
      </w:r>
      <w:proofErr w:type="spellStart"/>
      <w:r>
        <w:rPr>
          <w:color w:val="auto"/>
        </w:rPr>
        <w:t>sakau</w:t>
      </w:r>
      <w:proofErr w:type="spellEnd"/>
    </w:p>
    <w:p w14:paraId="3108B550" w14:textId="77777777" w:rsidR="001A172F" w:rsidRDefault="001A172F" w:rsidP="001A172F">
      <w:pPr>
        <w:spacing w:after="120"/>
        <w:rPr>
          <w:color w:val="auto"/>
        </w:rPr>
      </w:pPr>
    </w:p>
    <w:p w14:paraId="2DD4B7C9" w14:textId="0E27E468" w:rsidR="000B5C56" w:rsidRPr="000B5C56" w:rsidRDefault="000B5C56" w:rsidP="000B5C56">
      <w:pPr>
        <w:spacing w:after="60"/>
        <w:jc w:val="both"/>
        <w:rPr>
          <w:b/>
          <w:color w:val="auto"/>
          <w:szCs w:val="18"/>
        </w:rPr>
      </w:pPr>
      <w:r w:rsidRPr="000B5C56">
        <w:rPr>
          <w:b/>
          <w:color w:val="auto"/>
          <w:szCs w:val="18"/>
        </w:rPr>
        <w:t>Very Wet Impacts</w:t>
      </w:r>
    </w:p>
    <w:p w14:paraId="511643D5" w14:textId="48B87AD2" w:rsidR="000B5C56" w:rsidRDefault="000B5C56" w:rsidP="000B5C56">
      <w:pPr>
        <w:spacing w:after="120"/>
        <w:jc w:val="both"/>
        <w:rPr>
          <w:color w:val="auto"/>
        </w:rPr>
      </w:pPr>
      <w:r w:rsidRPr="00584455">
        <w:rPr>
          <w:b/>
          <w:bCs/>
          <w:color w:val="auto"/>
        </w:rPr>
        <w:t>1</w:t>
      </w:r>
      <w:r>
        <w:rPr>
          <w:b/>
          <w:bCs/>
          <w:color w:val="auto"/>
        </w:rPr>
        <w:t>-</w:t>
      </w:r>
      <w:r w:rsidRPr="00E70B65">
        <w:rPr>
          <w:b/>
          <w:bCs/>
          <w:color w:val="auto"/>
        </w:rPr>
        <w:t>month is most relevant for:</w:t>
      </w:r>
      <w:r>
        <w:rPr>
          <w:color w:val="auto"/>
        </w:rPr>
        <w:t xml:space="preserve"> rotting of shallow rooted crops, watermelon, yam, soft taro. Internal migration away from frequently flooded areas, landslides</w:t>
      </w:r>
      <w:r w:rsidR="005E11FD">
        <w:rPr>
          <w:color w:val="auto"/>
        </w:rPr>
        <w:t xml:space="preserve"> and mud slides</w:t>
      </w:r>
      <w:r>
        <w:rPr>
          <w:color w:val="auto"/>
        </w:rPr>
        <w:t>, marine and land transportation difficulties (roads deteriorate), contamination of surface and groundwater, and contamination of streams and marine areas with human waste.</w:t>
      </w:r>
    </w:p>
    <w:p w14:paraId="5E351074" w14:textId="77777777" w:rsidR="000B5C56" w:rsidRDefault="000B5C56" w:rsidP="000B5C56">
      <w:pPr>
        <w:spacing w:after="120"/>
        <w:jc w:val="both"/>
        <w:rPr>
          <w:color w:val="auto"/>
        </w:rPr>
      </w:pPr>
      <w:r>
        <w:rPr>
          <w:color w:val="auto"/>
        </w:rPr>
        <w:t xml:space="preserve">Prolonged periods of very wet conditions can have positive impacts such as allowing small island communities to collect and store rainwater for future dry periods. </w:t>
      </w:r>
    </w:p>
    <w:p w14:paraId="6FF9EB03" w14:textId="59886E7D" w:rsidR="000B5C56" w:rsidRDefault="000B5C56" w:rsidP="000B5C56">
      <w:pPr>
        <w:spacing w:after="120"/>
        <w:jc w:val="both"/>
        <w:rPr>
          <w:color w:val="auto"/>
        </w:rPr>
      </w:pPr>
      <w:r w:rsidRPr="00E70B65">
        <w:rPr>
          <w:b/>
          <w:bCs/>
          <w:color w:val="auto"/>
        </w:rPr>
        <w:t>3-months</w:t>
      </w:r>
      <w:r>
        <w:rPr>
          <w:b/>
          <w:bCs/>
          <w:color w:val="auto"/>
        </w:rPr>
        <w:t xml:space="preserve"> is most relevant for:</w:t>
      </w:r>
      <w:r>
        <w:rPr>
          <w:color w:val="auto"/>
        </w:rPr>
        <w:t xml:space="preserve"> root system of small banana trees rot and fall over, damage to some vegetable crops. Prolonged ground saturation is associated with more frequent and severe landslides.</w:t>
      </w:r>
    </w:p>
    <w:p w14:paraId="2DD43AE1" w14:textId="77777777" w:rsidR="000B5C56" w:rsidRDefault="000B5C56" w:rsidP="00947249">
      <w:pPr>
        <w:spacing w:after="120"/>
        <w:rPr>
          <w:color w:val="auto"/>
        </w:rPr>
      </w:pPr>
    </w:p>
    <w:p w14:paraId="14EE94BE" w14:textId="77777777" w:rsidR="00947249" w:rsidRDefault="00947249" w:rsidP="00947249">
      <w:pPr>
        <w:spacing w:after="120"/>
        <w:rPr>
          <w:color w:val="auto"/>
        </w:rPr>
      </w:pPr>
    </w:p>
    <w:p w14:paraId="2684603B" w14:textId="77777777" w:rsidR="00477EC4" w:rsidRPr="00477EC4" w:rsidRDefault="00477EC4" w:rsidP="00477EC4"/>
    <w:p w14:paraId="4284024F" w14:textId="4B2DB83C" w:rsidR="00477EC4" w:rsidRDefault="00477EC4" w:rsidP="00477EC4">
      <w:pPr>
        <w:tabs>
          <w:tab w:val="left" w:pos="6885"/>
        </w:tabs>
        <w:rPr>
          <w:color w:val="auto"/>
        </w:rPr>
      </w:pPr>
      <w:r>
        <w:rPr>
          <w:color w:val="auto"/>
        </w:rPr>
        <w:tab/>
      </w:r>
    </w:p>
    <w:p w14:paraId="64B5B4D3" w14:textId="5D597015" w:rsidR="00477EC4" w:rsidRPr="00477EC4" w:rsidRDefault="00477EC4" w:rsidP="00477EC4">
      <w:pPr>
        <w:tabs>
          <w:tab w:val="left" w:pos="6885"/>
        </w:tabs>
        <w:sectPr w:rsidR="00477EC4" w:rsidRPr="00477EC4" w:rsidSect="00EC76DE">
          <w:headerReference w:type="default" r:id="rId8"/>
          <w:footerReference w:type="default" r:id="rId9"/>
          <w:pgSz w:w="11906" w:h="16838" w:code="9"/>
          <w:pgMar w:top="720" w:right="720" w:bottom="720" w:left="720" w:header="567" w:footer="567" w:gutter="0"/>
          <w:pgNumType w:start="1"/>
          <w:cols w:space="709"/>
          <w:docGrid w:linePitch="360"/>
        </w:sectPr>
      </w:pPr>
      <w:r>
        <w:tab/>
      </w:r>
    </w:p>
    <w:p w14:paraId="136C6A9F" w14:textId="0C282BB1" w:rsidR="00030012" w:rsidRPr="00026FB0" w:rsidRDefault="00DA79EE" w:rsidP="00026FB0">
      <w:pPr>
        <w:jc w:val="center"/>
        <w:rPr>
          <w:b/>
          <w:color w:val="auto"/>
          <w:sz w:val="6"/>
          <w:szCs w:val="6"/>
        </w:rPr>
      </w:pPr>
      <w:r w:rsidRPr="00026FB0">
        <w:rPr>
          <w:b/>
          <w:color w:val="auto"/>
          <w:sz w:val="28"/>
          <w:szCs w:val="24"/>
        </w:rPr>
        <w:lastRenderedPageBreak/>
        <w:t xml:space="preserve">Rainfall monitoring for </w:t>
      </w:r>
      <w:r w:rsidR="00803BA9">
        <w:rPr>
          <w:b/>
          <w:color w:val="auto"/>
          <w:sz w:val="28"/>
          <w:szCs w:val="24"/>
        </w:rPr>
        <w:t xml:space="preserve">the last </w:t>
      </w:r>
      <w:r w:rsidR="00B569E1">
        <w:rPr>
          <w:b/>
          <w:color w:val="auto"/>
          <w:sz w:val="28"/>
          <w:szCs w:val="24"/>
        </w:rPr>
        <w:t>1-6</w:t>
      </w:r>
      <w:r w:rsidR="00803BA9">
        <w:rPr>
          <w:b/>
          <w:color w:val="auto"/>
          <w:sz w:val="28"/>
          <w:szCs w:val="24"/>
        </w:rPr>
        <w:t xml:space="preserve"> </w:t>
      </w:r>
      <w:r w:rsidRPr="00026FB0">
        <w:rPr>
          <w:b/>
          <w:color w:val="auto"/>
          <w:sz w:val="28"/>
          <w:szCs w:val="24"/>
        </w:rPr>
        <w:t>month</w:t>
      </w:r>
      <w:r w:rsidR="00026FB0" w:rsidRPr="00026FB0">
        <w:rPr>
          <w:b/>
          <w:color w:val="auto"/>
          <w:sz w:val="28"/>
          <w:szCs w:val="24"/>
        </w:rPr>
        <w:t>s</w:t>
      </w:r>
      <w:r w:rsidR="00931C71">
        <w:rPr>
          <w:b/>
          <w:color w:val="auto"/>
          <w:sz w:val="28"/>
          <w:szCs w:val="24"/>
        </w:rPr>
        <w:t xml:space="preserve"> to the end of November</w:t>
      </w:r>
      <w:bookmarkStart w:id="2" w:name="_GoBack"/>
      <w:bookmarkEnd w:id="2"/>
      <w:r w:rsidR="00803BA9">
        <w:rPr>
          <w:b/>
          <w:color w:val="auto"/>
          <w:sz w:val="28"/>
          <w:szCs w:val="24"/>
        </w:rPr>
        <w:t xml:space="preserve"> 2023</w:t>
      </w:r>
    </w:p>
    <w:p w14:paraId="20B98ED5" w14:textId="6FA1E332" w:rsidR="005B526D" w:rsidRDefault="005B526D" w:rsidP="00310B59">
      <w:pPr>
        <w:jc w:val="center"/>
        <w:rPr>
          <w:b/>
          <w:noProof/>
          <w:color w:val="auto"/>
          <w:sz w:val="28"/>
          <w:szCs w:val="24"/>
          <w:lang w:val="en-US"/>
        </w:rPr>
      </w:pPr>
    </w:p>
    <w:p w14:paraId="61DEC5C8" w14:textId="00A79897" w:rsidR="00B5744C" w:rsidRDefault="00CD4618" w:rsidP="00B36122">
      <w:pPr>
        <w:jc w:val="center"/>
        <w:rPr>
          <w:b/>
          <w:noProof/>
          <w:color w:val="auto"/>
          <w:sz w:val="28"/>
          <w:szCs w:val="24"/>
          <w:lang w:val="en-US"/>
        </w:rPr>
      </w:pPr>
      <w:r>
        <w:rPr>
          <w:noProof/>
          <w:lang w:val="en-US" w:eastAsia="en-US"/>
        </w:rPr>
        <w:drawing>
          <wp:anchor distT="0" distB="0" distL="114300" distR="114300" simplePos="0" relativeHeight="251659264" behindDoc="1" locked="0" layoutInCell="1" allowOverlap="1" wp14:anchorId="54628C4D" wp14:editId="1253FA32">
            <wp:simplePos x="0" y="0"/>
            <wp:positionH relativeFrom="column">
              <wp:posOffset>5438775</wp:posOffset>
            </wp:positionH>
            <wp:positionV relativeFrom="paragraph">
              <wp:posOffset>8890</wp:posOffset>
            </wp:positionV>
            <wp:extent cx="3075940" cy="2819400"/>
            <wp:effectExtent l="0" t="0" r="0" b="0"/>
            <wp:wrapTight wrapText="bothSides">
              <wp:wrapPolygon edited="0">
                <wp:start x="0" y="0"/>
                <wp:lineTo x="0" y="21454"/>
                <wp:lineTo x="21404" y="21454"/>
                <wp:lineTo x="21404" y="0"/>
                <wp:lineTo x="0" y="0"/>
              </wp:wrapPolygon>
            </wp:wrapTight>
            <wp:docPr id="5" name="Picture 4" descr="project ear_watch.percentile.category.quintile.msw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ject ear_watch.percentile.category.quintile.mswe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594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1" locked="0" layoutInCell="1" allowOverlap="1" wp14:anchorId="5005E74C" wp14:editId="389580F1">
            <wp:simplePos x="0" y="0"/>
            <wp:positionH relativeFrom="column">
              <wp:posOffset>1371600</wp:posOffset>
            </wp:positionH>
            <wp:positionV relativeFrom="paragraph">
              <wp:posOffset>8890</wp:posOffset>
            </wp:positionV>
            <wp:extent cx="3114675" cy="2853690"/>
            <wp:effectExtent l="0" t="0" r="9525" b="3810"/>
            <wp:wrapTight wrapText="bothSides">
              <wp:wrapPolygon edited="0">
                <wp:start x="0" y="0"/>
                <wp:lineTo x="0" y="21485"/>
                <wp:lineTo x="21534" y="21485"/>
                <wp:lineTo x="21534" y="0"/>
                <wp:lineTo x="0" y="0"/>
              </wp:wrapPolygon>
            </wp:wrapTight>
            <wp:docPr id="3" name="Picture 2" descr="project ear_watch.percentile.category.quintile.msw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 ear_watch.percentile.category.quintile.mswe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4675" cy="285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3AF" w:rsidRPr="00B36122">
        <w:rPr>
          <w:b/>
          <w:noProof/>
          <w:color w:val="auto"/>
          <w:sz w:val="28"/>
          <w:szCs w:val="24"/>
          <w:lang w:val="en-US" w:eastAsia="en-US"/>
        </w:rPr>
        <w:t xml:space="preserve"> </w:t>
      </w:r>
    </w:p>
    <w:p w14:paraId="1F4DAFA6" w14:textId="729594B0" w:rsidR="00B5744C" w:rsidRDefault="00B5744C" w:rsidP="00310B59">
      <w:pPr>
        <w:jc w:val="center"/>
        <w:rPr>
          <w:b/>
          <w:noProof/>
          <w:color w:val="auto"/>
          <w:sz w:val="28"/>
          <w:szCs w:val="24"/>
          <w:lang w:val="en-US"/>
        </w:rPr>
      </w:pPr>
    </w:p>
    <w:p w14:paraId="2B781B1C" w14:textId="50C544F8" w:rsidR="00B5744C" w:rsidRDefault="00B36122" w:rsidP="00B36122">
      <w:pPr>
        <w:rPr>
          <w:b/>
          <w:noProof/>
          <w:color w:val="auto"/>
          <w:sz w:val="28"/>
          <w:szCs w:val="24"/>
          <w:lang w:val="en-US"/>
        </w:rPr>
      </w:pPr>
      <w:r>
        <w:rPr>
          <w:b/>
          <w:noProof/>
          <w:color w:val="auto"/>
          <w:sz w:val="28"/>
          <w:szCs w:val="24"/>
          <w:lang w:val="en-US"/>
        </w:rPr>
        <w:t xml:space="preserve">                                                                   </w:t>
      </w:r>
    </w:p>
    <w:p w14:paraId="6A489380" w14:textId="0590BADA" w:rsidR="00B5744C" w:rsidRDefault="00B5744C" w:rsidP="00310B59">
      <w:pPr>
        <w:jc w:val="center"/>
        <w:rPr>
          <w:rFonts w:ascii="Univers" w:hAnsi="Univers"/>
          <w:b/>
          <w:color w:val="auto"/>
          <w:sz w:val="24"/>
        </w:rPr>
      </w:pPr>
    </w:p>
    <w:p w14:paraId="40766FD5" w14:textId="59A3C4E8" w:rsidR="00B5744C" w:rsidRDefault="00B5744C" w:rsidP="0004467A">
      <w:pPr>
        <w:tabs>
          <w:tab w:val="left" w:pos="8310"/>
        </w:tabs>
        <w:rPr>
          <w:rFonts w:ascii="Univers" w:hAnsi="Univers"/>
          <w:b/>
          <w:noProof/>
          <w:color w:val="auto"/>
          <w:sz w:val="24"/>
          <w:lang w:val="en-US"/>
        </w:rPr>
      </w:pPr>
    </w:p>
    <w:p w14:paraId="2E981CD0" w14:textId="437EBDFF" w:rsidR="00B5744C" w:rsidRDefault="0004467A" w:rsidP="00B6258D">
      <w:pPr>
        <w:tabs>
          <w:tab w:val="left" w:pos="8310"/>
        </w:tabs>
        <w:rPr>
          <w:b/>
          <w:color w:val="auto"/>
          <w:sz w:val="28"/>
          <w:szCs w:val="24"/>
        </w:rPr>
      </w:pPr>
      <w:r>
        <w:rPr>
          <w:rFonts w:ascii="Univers" w:hAnsi="Univers"/>
          <w:b/>
          <w:color w:val="auto"/>
          <w:sz w:val="24"/>
        </w:rPr>
        <w:tab/>
      </w:r>
    </w:p>
    <w:p w14:paraId="48C9CFE6" w14:textId="5F099959" w:rsidR="00B5744C" w:rsidRDefault="00B5744C" w:rsidP="00835F1A">
      <w:pPr>
        <w:jc w:val="center"/>
        <w:rPr>
          <w:b/>
          <w:color w:val="auto"/>
          <w:sz w:val="28"/>
          <w:szCs w:val="24"/>
        </w:rPr>
      </w:pPr>
    </w:p>
    <w:p w14:paraId="196D47C7" w14:textId="42255415" w:rsidR="00B5744C" w:rsidRDefault="00B5744C" w:rsidP="00835F1A">
      <w:pPr>
        <w:jc w:val="center"/>
        <w:rPr>
          <w:b/>
          <w:color w:val="auto"/>
          <w:sz w:val="28"/>
          <w:szCs w:val="24"/>
        </w:rPr>
      </w:pPr>
    </w:p>
    <w:p w14:paraId="6619B82B" w14:textId="30613B42" w:rsidR="00B5744C" w:rsidRDefault="00B5744C" w:rsidP="00835F1A">
      <w:pPr>
        <w:jc w:val="center"/>
        <w:rPr>
          <w:b/>
          <w:color w:val="auto"/>
          <w:sz w:val="28"/>
          <w:szCs w:val="24"/>
        </w:rPr>
      </w:pPr>
    </w:p>
    <w:p w14:paraId="425E0D30" w14:textId="1423874D" w:rsidR="00B5744C" w:rsidRDefault="00B5744C" w:rsidP="00835F1A">
      <w:pPr>
        <w:jc w:val="center"/>
        <w:rPr>
          <w:b/>
          <w:color w:val="auto"/>
          <w:sz w:val="28"/>
          <w:szCs w:val="24"/>
        </w:rPr>
      </w:pPr>
    </w:p>
    <w:p w14:paraId="2705C567" w14:textId="451AD237" w:rsidR="00B5744C" w:rsidRDefault="00B5744C" w:rsidP="00835F1A">
      <w:pPr>
        <w:jc w:val="center"/>
        <w:rPr>
          <w:b/>
          <w:color w:val="auto"/>
          <w:sz w:val="28"/>
          <w:szCs w:val="24"/>
        </w:rPr>
      </w:pPr>
    </w:p>
    <w:p w14:paraId="0385DD31" w14:textId="0ACA15BC" w:rsidR="00B5744C" w:rsidRDefault="00B5744C" w:rsidP="00835F1A">
      <w:pPr>
        <w:jc w:val="center"/>
        <w:rPr>
          <w:b/>
          <w:color w:val="auto"/>
          <w:sz w:val="28"/>
          <w:szCs w:val="24"/>
        </w:rPr>
      </w:pPr>
    </w:p>
    <w:p w14:paraId="68EB5AF1" w14:textId="70C2A3A1" w:rsidR="00B5744C" w:rsidRDefault="00B5744C" w:rsidP="00835F1A">
      <w:pPr>
        <w:jc w:val="center"/>
        <w:rPr>
          <w:b/>
          <w:color w:val="auto"/>
          <w:sz w:val="28"/>
          <w:szCs w:val="24"/>
        </w:rPr>
      </w:pPr>
    </w:p>
    <w:p w14:paraId="0C7448D8" w14:textId="132A6943" w:rsidR="00B5744C" w:rsidRDefault="00B5744C" w:rsidP="00835F1A">
      <w:pPr>
        <w:jc w:val="center"/>
        <w:rPr>
          <w:b/>
          <w:color w:val="auto"/>
          <w:sz w:val="28"/>
          <w:szCs w:val="24"/>
        </w:rPr>
      </w:pPr>
    </w:p>
    <w:p w14:paraId="4B438B62" w14:textId="38A2F78D" w:rsidR="00B569E1" w:rsidRDefault="00B569E1" w:rsidP="00835F1A">
      <w:pPr>
        <w:jc w:val="center"/>
        <w:rPr>
          <w:b/>
          <w:color w:val="auto"/>
          <w:sz w:val="28"/>
          <w:szCs w:val="24"/>
        </w:rPr>
      </w:pPr>
    </w:p>
    <w:p w14:paraId="7946F99A" w14:textId="5EFFA9FF" w:rsidR="00B569E1" w:rsidRDefault="00CD4618" w:rsidP="00835F1A">
      <w:pPr>
        <w:jc w:val="center"/>
        <w:rPr>
          <w:b/>
          <w:color w:val="auto"/>
          <w:sz w:val="28"/>
          <w:szCs w:val="24"/>
        </w:rPr>
      </w:pPr>
      <w:r>
        <w:rPr>
          <w:noProof/>
          <w:lang w:val="en-US" w:eastAsia="en-US"/>
        </w:rPr>
        <w:drawing>
          <wp:anchor distT="0" distB="0" distL="114300" distR="114300" simplePos="0" relativeHeight="251660288" behindDoc="1" locked="0" layoutInCell="1" allowOverlap="1" wp14:anchorId="6F638FB8" wp14:editId="1E32E6AF">
            <wp:simplePos x="0" y="0"/>
            <wp:positionH relativeFrom="column">
              <wp:posOffset>3314700</wp:posOffset>
            </wp:positionH>
            <wp:positionV relativeFrom="paragraph">
              <wp:posOffset>-33020</wp:posOffset>
            </wp:positionV>
            <wp:extent cx="3272790" cy="2999740"/>
            <wp:effectExtent l="0" t="0" r="3810" b="0"/>
            <wp:wrapTight wrapText="bothSides">
              <wp:wrapPolygon edited="0">
                <wp:start x="0" y="0"/>
                <wp:lineTo x="0" y="21399"/>
                <wp:lineTo x="21499" y="21399"/>
                <wp:lineTo x="21499" y="0"/>
                <wp:lineTo x="0" y="0"/>
              </wp:wrapPolygon>
            </wp:wrapTight>
            <wp:docPr id="6" name="Picture 5" descr="project ear_watch.percentile.category.quintile.msw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ject ear_watch.percentile.category.quintile.mswe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2790" cy="2999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28255" w14:textId="4599C2A1" w:rsidR="00B569E1" w:rsidRDefault="00B569E1" w:rsidP="00835F1A">
      <w:pPr>
        <w:jc w:val="center"/>
        <w:rPr>
          <w:b/>
          <w:color w:val="auto"/>
          <w:sz w:val="28"/>
          <w:szCs w:val="24"/>
        </w:rPr>
      </w:pPr>
    </w:p>
    <w:p w14:paraId="36AEB43F" w14:textId="59B82D74" w:rsidR="00B569E1" w:rsidRDefault="00B569E1" w:rsidP="00835F1A">
      <w:pPr>
        <w:jc w:val="center"/>
        <w:rPr>
          <w:b/>
          <w:color w:val="auto"/>
          <w:sz w:val="28"/>
          <w:szCs w:val="24"/>
        </w:rPr>
      </w:pPr>
    </w:p>
    <w:p w14:paraId="6745A5A8" w14:textId="77777777" w:rsidR="00B569E1" w:rsidRDefault="00B569E1" w:rsidP="00835F1A">
      <w:pPr>
        <w:jc w:val="center"/>
        <w:rPr>
          <w:b/>
          <w:color w:val="auto"/>
          <w:sz w:val="28"/>
          <w:szCs w:val="24"/>
        </w:rPr>
      </w:pPr>
    </w:p>
    <w:p w14:paraId="75F116E3" w14:textId="087695F3" w:rsidR="00B569E1" w:rsidRDefault="00B569E1" w:rsidP="00835F1A">
      <w:pPr>
        <w:jc w:val="center"/>
        <w:rPr>
          <w:b/>
          <w:color w:val="auto"/>
          <w:sz w:val="28"/>
          <w:szCs w:val="24"/>
        </w:rPr>
      </w:pPr>
    </w:p>
    <w:p w14:paraId="3D080225" w14:textId="77777777" w:rsidR="00B569E1" w:rsidRDefault="00B569E1" w:rsidP="00835F1A">
      <w:pPr>
        <w:jc w:val="center"/>
        <w:rPr>
          <w:b/>
          <w:color w:val="auto"/>
          <w:sz w:val="28"/>
          <w:szCs w:val="24"/>
        </w:rPr>
      </w:pPr>
    </w:p>
    <w:p w14:paraId="77470CB2" w14:textId="29424896" w:rsidR="00B569E1" w:rsidRDefault="00B569E1" w:rsidP="00835F1A">
      <w:pPr>
        <w:jc w:val="center"/>
        <w:rPr>
          <w:b/>
          <w:color w:val="auto"/>
          <w:sz w:val="28"/>
          <w:szCs w:val="24"/>
        </w:rPr>
      </w:pPr>
    </w:p>
    <w:p w14:paraId="4E356726" w14:textId="77777777" w:rsidR="00CD4618" w:rsidRDefault="00CD4618" w:rsidP="00835F1A">
      <w:pPr>
        <w:jc w:val="center"/>
        <w:rPr>
          <w:b/>
          <w:color w:val="auto"/>
          <w:sz w:val="28"/>
          <w:szCs w:val="24"/>
        </w:rPr>
      </w:pPr>
    </w:p>
    <w:p w14:paraId="71C2F73E" w14:textId="77777777" w:rsidR="00CD4618" w:rsidRDefault="00CD4618" w:rsidP="00835F1A">
      <w:pPr>
        <w:jc w:val="center"/>
        <w:rPr>
          <w:b/>
          <w:color w:val="auto"/>
          <w:sz w:val="28"/>
          <w:szCs w:val="24"/>
        </w:rPr>
      </w:pPr>
    </w:p>
    <w:p w14:paraId="5F93E894" w14:textId="77777777" w:rsidR="00CD4618" w:rsidRDefault="00CD4618" w:rsidP="00835F1A">
      <w:pPr>
        <w:jc w:val="center"/>
        <w:rPr>
          <w:b/>
          <w:color w:val="auto"/>
          <w:sz w:val="28"/>
          <w:szCs w:val="24"/>
        </w:rPr>
      </w:pPr>
    </w:p>
    <w:p w14:paraId="484E54B3" w14:textId="77777777" w:rsidR="00CD4618" w:rsidRDefault="00CD4618" w:rsidP="00835F1A">
      <w:pPr>
        <w:jc w:val="center"/>
        <w:rPr>
          <w:b/>
          <w:color w:val="auto"/>
          <w:sz w:val="28"/>
          <w:szCs w:val="24"/>
        </w:rPr>
      </w:pPr>
    </w:p>
    <w:p w14:paraId="00143631" w14:textId="77777777" w:rsidR="00CD4618" w:rsidRDefault="00CD4618" w:rsidP="00835F1A">
      <w:pPr>
        <w:jc w:val="center"/>
        <w:rPr>
          <w:b/>
          <w:color w:val="auto"/>
          <w:sz w:val="28"/>
          <w:szCs w:val="24"/>
        </w:rPr>
      </w:pPr>
    </w:p>
    <w:p w14:paraId="226F9D24" w14:textId="77777777" w:rsidR="00CD4618" w:rsidRDefault="00CD4618" w:rsidP="00835F1A">
      <w:pPr>
        <w:jc w:val="center"/>
        <w:rPr>
          <w:b/>
          <w:color w:val="auto"/>
          <w:sz w:val="28"/>
          <w:szCs w:val="24"/>
        </w:rPr>
      </w:pPr>
    </w:p>
    <w:p w14:paraId="2EEC2F6B" w14:textId="77777777" w:rsidR="00CD4618" w:rsidRDefault="00CD4618" w:rsidP="00835F1A">
      <w:pPr>
        <w:jc w:val="center"/>
        <w:rPr>
          <w:b/>
          <w:color w:val="auto"/>
          <w:sz w:val="28"/>
          <w:szCs w:val="24"/>
        </w:rPr>
      </w:pPr>
    </w:p>
    <w:p w14:paraId="3BD69592" w14:textId="4554C818" w:rsidR="00310B59" w:rsidRPr="00026FB0" w:rsidRDefault="00310B59" w:rsidP="00835F1A">
      <w:pPr>
        <w:jc w:val="center"/>
        <w:rPr>
          <w:b/>
          <w:color w:val="auto"/>
          <w:sz w:val="28"/>
          <w:szCs w:val="24"/>
        </w:rPr>
      </w:pPr>
      <w:r w:rsidRPr="00026FB0">
        <w:rPr>
          <w:b/>
          <w:color w:val="auto"/>
          <w:sz w:val="28"/>
          <w:szCs w:val="24"/>
        </w:rPr>
        <w:lastRenderedPageBreak/>
        <w:t xml:space="preserve">Rainfall Outlooks for </w:t>
      </w:r>
      <w:r w:rsidR="00A54D4F">
        <w:rPr>
          <w:b/>
          <w:color w:val="auto"/>
          <w:sz w:val="28"/>
          <w:szCs w:val="24"/>
        </w:rPr>
        <w:t>December 2023</w:t>
      </w:r>
      <w:r w:rsidR="00803BA9">
        <w:rPr>
          <w:b/>
          <w:color w:val="auto"/>
          <w:sz w:val="28"/>
          <w:szCs w:val="24"/>
        </w:rPr>
        <w:t xml:space="preserve"> </w:t>
      </w:r>
      <w:r w:rsidR="00947249">
        <w:rPr>
          <w:b/>
          <w:color w:val="auto"/>
          <w:sz w:val="28"/>
          <w:szCs w:val="24"/>
        </w:rPr>
        <w:t xml:space="preserve">to </w:t>
      </w:r>
      <w:r w:rsidR="00A54D4F">
        <w:rPr>
          <w:b/>
          <w:color w:val="auto"/>
          <w:sz w:val="28"/>
          <w:szCs w:val="24"/>
        </w:rPr>
        <w:t>February</w:t>
      </w:r>
      <w:r w:rsidR="00803BA9" w:rsidRPr="00026FB0">
        <w:rPr>
          <w:b/>
          <w:color w:val="auto"/>
          <w:sz w:val="28"/>
          <w:szCs w:val="24"/>
        </w:rPr>
        <w:t xml:space="preserve"> </w:t>
      </w:r>
      <w:r w:rsidR="004D5979" w:rsidRPr="00026FB0">
        <w:rPr>
          <w:b/>
          <w:color w:val="auto"/>
          <w:sz w:val="28"/>
          <w:szCs w:val="24"/>
        </w:rPr>
        <w:t>202</w:t>
      </w:r>
      <w:r w:rsidR="00A54D4F">
        <w:rPr>
          <w:b/>
          <w:color w:val="auto"/>
          <w:sz w:val="28"/>
          <w:szCs w:val="24"/>
        </w:rPr>
        <w:t>4</w:t>
      </w:r>
    </w:p>
    <w:p w14:paraId="069A6374" w14:textId="04912EFB" w:rsidR="00EA2A9F" w:rsidRDefault="00A54D4F" w:rsidP="004803B1">
      <w:pPr>
        <w:jc w:val="center"/>
        <w:rPr>
          <w:b/>
          <w:color w:val="auto"/>
          <w:sz w:val="24"/>
          <w:szCs w:val="20"/>
        </w:rPr>
      </w:pPr>
      <w:r>
        <w:rPr>
          <w:noProof/>
          <w:lang w:val="en-US" w:eastAsia="en-US"/>
        </w:rPr>
        <w:drawing>
          <wp:anchor distT="0" distB="0" distL="114300" distR="114300" simplePos="0" relativeHeight="251661312" behindDoc="1" locked="0" layoutInCell="1" allowOverlap="1" wp14:anchorId="68F752D4" wp14:editId="61FFA08E">
            <wp:simplePos x="0" y="0"/>
            <wp:positionH relativeFrom="column">
              <wp:posOffset>5408295</wp:posOffset>
            </wp:positionH>
            <wp:positionV relativeFrom="paragraph">
              <wp:posOffset>90805</wp:posOffset>
            </wp:positionV>
            <wp:extent cx="3416935" cy="3133725"/>
            <wp:effectExtent l="0" t="0" r="0" b="9525"/>
            <wp:wrapTight wrapText="bothSides">
              <wp:wrapPolygon edited="0">
                <wp:start x="0" y="0"/>
                <wp:lineTo x="0" y="21534"/>
                <wp:lineTo x="21435" y="21534"/>
                <wp:lineTo x="21435" y="0"/>
                <wp:lineTo x="0" y="0"/>
              </wp:wrapPolygon>
            </wp:wrapTight>
            <wp:docPr id="10" name="Picture 9" descr="project ear_watch.forecast.quin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ject ear_watch.forecast.quinti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6935"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3360" behindDoc="1" locked="0" layoutInCell="1" allowOverlap="1" wp14:anchorId="2B27EBFA" wp14:editId="24511ACF">
            <wp:simplePos x="0" y="0"/>
            <wp:positionH relativeFrom="column">
              <wp:posOffset>1276350</wp:posOffset>
            </wp:positionH>
            <wp:positionV relativeFrom="paragraph">
              <wp:posOffset>147955</wp:posOffset>
            </wp:positionV>
            <wp:extent cx="3400425" cy="3116580"/>
            <wp:effectExtent l="0" t="0" r="9525" b="7620"/>
            <wp:wrapTight wrapText="bothSides">
              <wp:wrapPolygon edited="0">
                <wp:start x="0" y="0"/>
                <wp:lineTo x="0" y="21521"/>
                <wp:lineTo x="21539" y="21521"/>
                <wp:lineTo x="21539" y="0"/>
                <wp:lineTo x="0" y="0"/>
              </wp:wrapPolygon>
            </wp:wrapTight>
            <wp:docPr id="13" name="Picture 12" descr="project ear_watch.forecast.quin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ject ear_watch.forecast.quinti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0425" cy="311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DF6">
        <w:rPr>
          <w:noProof/>
        </w:rPr>
        <w:t xml:space="preserve"> </w:t>
      </w:r>
    </w:p>
    <w:p w14:paraId="3B1360DA" w14:textId="4F65844C" w:rsidR="00026FB0" w:rsidRPr="00663910" w:rsidRDefault="00A54D4F" w:rsidP="00663910">
      <w:pPr>
        <w:jc w:val="center"/>
        <w:rPr>
          <w:noProof/>
        </w:rPr>
      </w:pPr>
      <w:r w:rsidRPr="00663910">
        <w:rPr>
          <w:noProof/>
          <w:lang w:val="en-US" w:eastAsia="en-US"/>
        </w:rPr>
        <w:t xml:space="preserve"> </w:t>
      </w:r>
    </w:p>
    <w:p w14:paraId="0E3ABE20" w14:textId="301F4F92" w:rsidR="00026FB0" w:rsidRDefault="00A54D4F" w:rsidP="004803B1">
      <w:pPr>
        <w:jc w:val="center"/>
        <w:rPr>
          <w:b/>
          <w:color w:val="auto"/>
          <w:sz w:val="24"/>
          <w:szCs w:val="20"/>
        </w:rPr>
      </w:pPr>
      <w:r>
        <w:rPr>
          <w:noProof/>
          <w:lang w:val="en-US" w:eastAsia="en-US"/>
        </w:rPr>
        <w:t xml:space="preserve"> </w:t>
      </w:r>
    </w:p>
    <w:p w14:paraId="42AF4571" w14:textId="49DEC70E" w:rsidR="00026FB0" w:rsidRDefault="00026FB0" w:rsidP="004803B1">
      <w:pPr>
        <w:jc w:val="center"/>
        <w:rPr>
          <w:b/>
          <w:color w:val="auto"/>
          <w:sz w:val="24"/>
          <w:szCs w:val="20"/>
        </w:rPr>
      </w:pPr>
    </w:p>
    <w:p w14:paraId="5F324A81" w14:textId="04F64857" w:rsidR="002E1A56" w:rsidRDefault="00A54D4F" w:rsidP="009C3F01">
      <w:pPr>
        <w:ind w:left="4320" w:firstLine="720"/>
        <w:rPr>
          <w:b/>
          <w:color w:val="auto"/>
          <w:sz w:val="24"/>
          <w:szCs w:val="20"/>
        </w:rPr>
      </w:pPr>
      <w:r>
        <w:rPr>
          <w:noProof/>
          <w:lang w:val="en-US" w:eastAsia="en-US"/>
        </w:rPr>
        <w:drawing>
          <wp:anchor distT="0" distB="0" distL="114300" distR="114300" simplePos="0" relativeHeight="251662336" behindDoc="1" locked="0" layoutInCell="1" allowOverlap="1" wp14:anchorId="0ECD58C0" wp14:editId="0873175F">
            <wp:simplePos x="0" y="0"/>
            <wp:positionH relativeFrom="column">
              <wp:posOffset>2609850</wp:posOffset>
            </wp:positionH>
            <wp:positionV relativeFrom="paragraph">
              <wp:posOffset>2732405</wp:posOffset>
            </wp:positionV>
            <wp:extent cx="3276600" cy="3002280"/>
            <wp:effectExtent l="0" t="0" r="0" b="7620"/>
            <wp:wrapTight wrapText="bothSides">
              <wp:wrapPolygon edited="0">
                <wp:start x="0" y="0"/>
                <wp:lineTo x="0" y="21518"/>
                <wp:lineTo x="21474" y="21518"/>
                <wp:lineTo x="21474" y="0"/>
                <wp:lineTo x="0" y="0"/>
              </wp:wrapPolygon>
            </wp:wrapTight>
            <wp:docPr id="1" name="Picture 11" descr="project ear_watch.forecast.quin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ject ear_watch.forecast.quinti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600" cy="300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83A1F" w14:textId="20C6C443" w:rsidR="002E1A56" w:rsidRDefault="002E1A56" w:rsidP="004803B1">
      <w:pPr>
        <w:jc w:val="center"/>
        <w:rPr>
          <w:b/>
          <w:color w:val="auto"/>
          <w:sz w:val="24"/>
          <w:szCs w:val="20"/>
        </w:rPr>
        <w:sectPr w:rsidR="002E1A56" w:rsidSect="005B526D">
          <w:headerReference w:type="default" r:id="rId16"/>
          <w:footerReference w:type="default" r:id="rId17"/>
          <w:pgSz w:w="16838" w:h="11906" w:orient="landscape" w:code="9"/>
          <w:pgMar w:top="720" w:right="720" w:bottom="720" w:left="720" w:header="567" w:footer="567" w:gutter="0"/>
          <w:pgNumType w:start="1"/>
          <w:cols w:space="709"/>
          <w:docGrid w:linePitch="360"/>
        </w:sectPr>
      </w:pPr>
    </w:p>
    <w:tbl>
      <w:tblPr>
        <w:tblW w:w="0" w:type="auto"/>
        <w:tblCellMar>
          <w:left w:w="0" w:type="dxa"/>
          <w:right w:w="0" w:type="dxa"/>
        </w:tblCellMar>
        <w:tblLook w:val="04A0" w:firstRow="1" w:lastRow="0" w:firstColumn="1" w:lastColumn="0" w:noHBand="0" w:noVBand="1"/>
      </w:tblPr>
      <w:tblGrid>
        <w:gridCol w:w="10432"/>
      </w:tblGrid>
      <w:tr w:rsidR="00756797" w14:paraId="77FB412F" w14:textId="77777777" w:rsidTr="00756797">
        <w:trPr>
          <w:trHeight w:val="3834"/>
        </w:trPr>
        <w:tc>
          <w:tcPr>
            <w:tcW w:w="10432" w:type="dxa"/>
            <w:tcMar>
              <w:top w:w="0" w:type="dxa"/>
              <w:left w:w="108" w:type="dxa"/>
              <w:bottom w:w="0" w:type="dxa"/>
              <w:right w:w="108" w:type="dxa"/>
            </w:tcMar>
          </w:tcPr>
          <w:bookmarkEnd w:id="0"/>
          <w:p w14:paraId="664D2644" w14:textId="77777777" w:rsidR="00756797" w:rsidRDefault="00756797" w:rsidP="00756797">
            <w:pPr>
              <w:jc w:val="both"/>
              <w:rPr>
                <w:rFonts w:ascii="Calibri" w:hAnsi="Calibri" w:cs="Calibri"/>
                <w:b/>
                <w:bCs/>
                <w:color w:val="auto"/>
                <w:sz w:val="24"/>
                <w:szCs w:val="24"/>
                <w:lang w:eastAsia="en-AU"/>
              </w:rPr>
            </w:pPr>
            <w:r>
              <w:rPr>
                <w:b/>
                <w:bCs/>
                <w:sz w:val="24"/>
                <w:szCs w:val="24"/>
              </w:rPr>
              <w:lastRenderedPageBreak/>
              <w:t>About Rainfall Monitoring</w:t>
            </w:r>
          </w:p>
          <w:p w14:paraId="38C1FC0F" w14:textId="77777777" w:rsidR="00756797" w:rsidRDefault="00756797" w:rsidP="00756797">
            <w:pPr>
              <w:spacing w:after="120"/>
              <w:jc w:val="both"/>
              <w:rPr>
                <w:sz w:val="24"/>
                <w:szCs w:val="24"/>
                <w:lang w:eastAsia="en-US"/>
              </w:rPr>
            </w:pPr>
            <w:r>
              <w:rPr>
                <w:sz w:val="24"/>
                <w:szCs w:val="24"/>
              </w:rPr>
              <w:t xml:space="preserve">The 'rainfall status' maps are based on rainfall values from the MSWEP dataset which are then converted to the percentile index. The percentile index calculates the ranking of rainfall observed for a period against corresponding periods in the historical record for a particular timescale. MSWEP is a global precipitation product that combines rain gauges, satellite and ERA-5 reanalysis data and is provided at a 0.1° resolution. </w:t>
            </w:r>
            <w:r>
              <w:rPr>
                <w:rStyle w:val="HTMLCite"/>
                <w:sz w:val="24"/>
                <w:szCs w:val="24"/>
              </w:rPr>
              <w:t xml:space="preserve">Seriously Dry is defined as meteorological drought assessed by rainfall data only. It corresponds to rainfall for that period being in the bottom 10% of the historical record. </w:t>
            </w:r>
            <w:r>
              <w:rPr>
                <w:sz w:val="24"/>
                <w:szCs w:val="24"/>
              </w:rPr>
              <w:t xml:space="preserve">'No extreme' indicates that rainfall is within the middle 60% of historical observations for the respective timescale. In other words, rainfall that is not 'extreme'. The 3-, 6- and 12-month timescales are more accurate representations of drought while the 1-month timescale can be used to provide an indication of recent 'dry (or wet) spell' conditions. </w:t>
            </w:r>
          </w:p>
          <w:p w14:paraId="04EFA0DF" w14:textId="75BD2D41" w:rsidR="00756797" w:rsidRDefault="00756797" w:rsidP="00756797">
            <w:pPr>
              <w:spacing w:after="120"/>
              <w:jc w:val="both"/>
              <w:rPr>
                <w:b/>
                <w:bCs/>
                <w:sz w:val="24"/>
                <w:szCs w:val="24"/>
              </w:rPr>
            </w:pPr>
          </w:p>
        </w:tc>
      </w:tr>
      <w:tr w:rsidR="00756797" w14:paraId="4AAF2328" w14:textId="77777777" w:rsidTr="00756797">
        <w:trPr>
          <w:trHeight w:val="2495"/>
        </w:trPr>
        <w:tc>
          <w:tcPr>
            <w:tcW w:w="10432" w:type="dxa"/>
            <w:tcMar>
              <w:top w:w="0" w:type="dxa"/>
              <w:left w:w="108" w:type="dxa"/>
              <w:bottom w:w="0" w:type="dxa"/>
              <w:right w:w="108" w:type="dxa"/>
            </w:tcMar>
            <w:hideMark/>
          </w:tcPr>
          <w:p w14:paraId="7D008E6C" w14:textId="77777777" w:rsidR="00756797" w:rsidRDefault="00756797" w:rsidP="00756797">
            <w:pPr>
              <w:jc w:val="both"/>
              <w:rPr>
                <w:b/>
                <w:bCs/>
                <w:sz w:val="24"/>
                <w:szCs w:val="24"/>
              </w:rPr>
            </w:pPr>
            <w:r>
              <w:rPr>
                <w:b/>
                <w:bCs/>
                <w:sz w:val="24"/>
                <w:szCs w:val="24"/>
              </w:rPr>
              <w:t>About Rainfall Outlook</w:t>
            </w:r>
          </w:p>
          <w:p w14:paraId="1964CA3C" w14:textId="77777777" w:rsidR="00756797" w:rsidRDefault="00756797" w:rsidP="00756797">
            <w:pPr>
              <w:jc w:val="both"/>
              <w:rPr>
                <w:sz w:val="24"/>
                <w:szCs w:val="24"/>
              </w:rPr>
            </w:pPr>
            <w:r>
              <w:rPr>
                <w:sz w:val="24"/>
                <w:szCs w:val="24"/>
              </w:rPr>
              <w:t xml:space="preserve">The 'chance of extreme rainfall' maps are based on the likelihood of Very Wet or Very Dry conditions. This is equivalent to the chance that rainfall for that forecast period will be in the top or bottom 20% of historical observations for that selected period. The darker the shading, the more likely these extreme scenarios are. The white shading refers to a low chance of extreme which means the most likely scenario for that outlook period is for rainfall to be 'near average' or slightly below average or slightly above average (not Very Wet nor Very Dry). The outlooks have been produced using the </w:t>
            </w:r>
            <w:hyperlink r:id="rId18" w:history="1">
              <w:r>
                <w:rPr>
                  <w:rStyle w:val="Hyperlink"/>
                  <w:sz w:val="24"/>
                  <w:szCs w:val="24"/>
                </w:rPr>
                <w:t>Australian Bureau of Meteorology ACCESS-S2 model</w:t>
              </w:r>
            </w:hyperlink>
            <w:r>
              <w:rPr>
                <w:sz w:val="24"/>
                <w:szCs w:val="24"/>
              </w:rPr>
              <w:t>.</w:t>
            </w:r>
          </w:p>
        </w:tc>
      </w:tr>
    </w:tbl>
    <w:p w14:paraId="73274989" w14:textId="3C73D72F" w:rsidR="00A13566" w:rsidRDefault="00A13566" w:rsidP="00FC330B">
      <w:pPr>
        <w:rPr>
          <w:color w:val="auto"/>
        </w:rPr>
      </w:pPr>
    </w:p>
    <w:p w14:paraId="43130BE7" w14:textId="77777777" w:rsidR="008B0BB8" w:rsidRDefault="008B0BB8" w:rsidP="00FC330B">
      <w:pPr>
        <w:rPr>
          <w:color w:val="auto"/>
        </w:rPr>
      </w:pPr>
    </w:p>
    <w:p w14:paraId="58939325" w14:textId="3484F921" w:rsidR="007F5DBB" w:rsidRDefault="007F5DBB" w:rsidP="007F5DBB">
      <w:pPr>
        <w:jc w:val="center"/>
        <w:rPr>
          <w:color w:val="auto"/>
        </w:rPr>
      </w:pPr>
      <w:r w:rsidRPr="00670D92">
        <w:rPr>
          <w:color w:val="auto"/>
        </w:rPr>
        <w:t>Contact the</w:t>
      </w:r>
      <w:r w:rsidR="000B6979">
        <w:rPr>
          <w:color w:val="auto"/>
        </w:rPr>
        <w:t xml:space="preserve"> following</w:t>
      </w:r>
      <w:r w:rsidRPr="00670D92">
        <w:rPr>
          <w:color w:val="auto"/>
        </w:rPr>
        <w:t xml:space="preserve"> </w:t>
      </w:r>
      <w:r w:rsidR="002D1A57">
        <w:rPr>
          <w:color w:val="auto"/>
        </w:rPr>
        <w:t>Weather</w:t>
      </w:r>
      <w:r w:rsidRPr="00670D92">
        <w:rPr>
          <w:color w:val="auto"/>
        </w:rPr>
        <w:t xml:space="preserve"> Service</w:t>
      </w:r>
      <w:r w:rsidR="00355C87">
        <w:rPr>
          <w:color w:val="auto"/>
        </w:rPr>
        <w:t xml:space="preserve"> Office</w:t>
      </w:r>
      <w:r w:rsidR="003A4C6D" w:rsidRPr="003A4C6D">
        <w:rPr>
          <w:color w:val="auto"/>
        </w:rPr>
        <w:t xml:space="preserve"> </w:t>
      </w:r>
      <w:r w:rsidR="003A4C6D">
        <w:rPr>
          <w:color w:val="auto"/>
        </w:rPr>
        <w:t>Pohnpei</w:t>
      </w:r>
      <w:r w:rsidRPr="00670D92">
        <w:rPr>
          <w:color w:val="auto"/>
        </w:rPr>
        <w:t xml:space="preserve"> for further information.</w:t>
      </w:r>
    </w:p>
    <w:p w14:paraId="4139D744" w14:textId="63041A27" w:rsidR="000B6979" w:rsidRDefault="000B6979" w:rsidP="007F5DBB">
      <w:pPr>
        <w:jc w:val="center"/>
        <w:rPr>
          <w:color w:val="auto"/>
        </w:rPr>
      </w:pPr>
    </w:p>
    <w:p w14:paraId="2F6C2AD4" w14:textId="2C6B8352" w:rsidR="000B6979" w:rsidRDefault="000B6979" w:rsidP="007F5DBB">
      <w:pPr>
        <w:jc w:val="center"/>
        <w:rPr>
          <w:color w:val="auto"/>
        </w:rPr>
      </w:pPr>
      <w:r>
        <w:rPr>
          <w:color w:val="auto"/>
        </w:rPr>
        <w:t xml:space="preserve">P.O Box </w:t>
      </w:r>
      <w:r w:rsidR="003A4C6D">
        <w:rPr>
          <w:color w:val="auto"/>
        </w:rPr>
        <w:t>69</w:t>
      </w:r>
      <w:r>
        <w:rPr>
          <w:color w:val="auto"/>
        </w:rPr>
        <w:t xml:space="preserve">, </w:t>
      </w:r>
      <w:r w:rsidR="003A4C6D">
        <w:rPr>
          <w:color w:val="auto"/>
        </w:rPr>
        <w:t>Pohnpei</w:t>
      </w:r>
      <w:r>
        <w:rPr>
          <w:color w:val="auto"/>
        </w:rPr>
        <w:t>, FSM, 9694</w:t>
      </w:r>
      <w:r w:rsidR="003A4C6D">
        <w:rPr>
          <w:color w:val="auto"/>
        </w:rPr>
        <w:t>1</w:t>
      </w:r>
      <w:r w:rsidR="00947249">
        <w:rPr>
          <w:color w:val="auto"/>
        </w:rPr>
        <w:t>, Tel:</w:t>
      </w:r>
      <w:r>
        <w:rPr>
          <w:color w:val="auto"/>
        </w:rPr>
        <w:t xml:space="preserve"> (011)</w:t>
      </w:r>
      <w:r w:rsidR="0096045E">
        <w:rPr>
          <w:color w:val="auto"/>
        </w:rPr>
        <w:t xml:space="preserve"> </w:t>
      </w:r>
      <w:r>
        <w:rPr>
          <w:color w:val="auto"/>
        </w:rPr>
        <w:t>(691) 3</w:t>
      </w:r>
      <w:r w:rsidR="003A4C6D">
        <w:rPr>
          <w:color w:val="auto"/>
        </w:rPr>
        <w:t>2</w:t>
      </w:r>
      <w:r>
        <w:rPr>
          <w:color w:val="auto"/>
        </w:rPr>
        <w:t>0-2</w:t>
      </w:r>
      <w:r w:rsidR="003A4C6D">
        <w:rPr>
          <w:color w:val="auto"/>
        </w:rPr>
        <w:t>2</w:t>
      </w:r>
      <w:r>
        <w:rPr>
          <w:color w:val="auto"/>
        </w:rPr>
        <w:t>48</w:t>
      </w:r>
    </w:p>
    <w:p w14:paraId="476CC36D" w14:textId="6A218F7C" w:rsidR="0096045E" w:rsidRDefault="000B6979" w:rsidP="007F5DBB">
      <w:pPr>
        <w:jc w:val="center"/>
        <w:rPr>
          <w:rStyle w:val="Hyperlink"/>
        </w:rPr>
      </w:pPr>
      <w:r w:rsidRPr="003A4C6D">
        <w:t>https://www.weather.gov/gum/WSO</w:t>
      </w:r>
      <w:r w:rsidR="003A4C6D">
        <w:t>Pohnpei</w:t>
      </w:r>
    </w:p>
    <w:p w14:paraId="45C19498" w14:textId="099911BA" w:rsidR="000B6979" w:rsidRDefault="000B6979" w:rsidP="007F5DBB">
      <w:pPr>
        <w:jc w:val="center"/>
        <w:rPr>
          <w:color w:val="auto"/>
        </w:rPr>
      </w:pPr>
      <w:r>
        <w:rPr>
          <w:color w:val="auto"/>
        </w:rPr>
        <w:t xml:space="preserve">Email: </w:t>
      </w:r>
      <w:r w:rsidR="00027B14">
        <w:rPr>
          <w:color w:val="auto"/>
        </w:rPr>
        <w:t>Eden</w:t>
      </w:r>
      <w:r w:rsidR="0063568B" w:rsidRPr="0063568B">
        <w:rPr>
          <w:color w:val="auto"/>
        </w:rPr>
        <w:t xml:space="preserve"> </w:t>
      </w:r>
      <w:r w:rsidR="00027B14">
        <w:rPr>
          <w:color w:val="auto"/>
        </w:rPr>
        <w:t>Skilling</w:t>
      </w:r>
      <w:r w:rsidR="0063568B" w:rsidRPr="0063568B">
        <w:rPr>
          <w:color w:val="auto"/>
        </w:rPr>
        <w:t xml:space="preserve"> </w:t>
      </w:r>
      <w:hyperlink r:id="rId19" w:history="1">
        <w:r w:rsidR="00027B14" w:rsidRPr="003C5407">
          <w:rPr>
            <w:rStyle w:val="Hyperlink"/>
          </w:rPr>
          <w:t>eden.skilling@noaa.gov</w:t>
        </w:r>
      </w:hyperlink>
      <w:r w:rsidR="0063568B">
        <w:rPr>
          <w:color w:val="auto"/>
        </w:rPr>
        <w:t xml:space="preserve"> </w:t>
      </w:r>
    </w:p>
    <w:p w14:paraId="5BD0FF31" w14:textId="20D3F57E" w:rsidR="0063568B" w:rsidRDefault="0063568B" w:rsidP="007F5DBB">
      <w:pPr>
        <w:jc w:val="center"/>
        <w:rPr>
          <w:color w:val="auto"/>
        </w:rPr>
      </w:pPr>
    </w:p>
    <w:p w14:paraId="7E7DB2B8" w14:textId="73CB1F1F" w:rsidR="00C7439F" w:rsidRDefault="00C7439F" w:rsidP="007F5DBB">
      <w:pPr>
        <w:jc w:val="center"/>
        <w:rPr>
          <w:color w:val="auto"/>
        </w:rPr>
      </w:pPr>
    </w:p>
    <w:sectPr w:rsidR="00C7439F" w:rsidSect="00756797">
      <w:pgSz w:w="12242" w:h="15842" w:code="1"/>
      <w:pgMar w:top="720" w:right="720" w:bottom="720" w:left="720" w:header="567" w:footer="567" w:gutter="0"/>
      <w:pgNumType w:start="1"/>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1ACFA" w14:textId="77777777" w:rsidR="008A3A48" w:rsidRDefault="008A3A48">
      <w:r>
        <w:separator/>
      </w:r>
    </w:p>
    <w:p w14:paraId="7DA5E1C9" w14:textId="77777777" w:rsidR="008A3A48" w:rsidRDefault="008A3A48"/>
  </w:endnote>
  <w:endnote w:type="continuationSeparator" w:id="0">
    <w:p w14:paraId="5DC2A7BB" w14:textId="77777777" w:rsidR="008A3A48" w:rsidRDefault="008A3A48">
      <w:r>
        <w:continuationSeparator/>
      </w:r>
    </w:p>
    <w:p w14:paraId="0FA99C16" w14:textId="77777777" w:rsidR="008A3A48" w:rsidRDefault="008A3A48"/>
  </w:endnote>
  <w:endnote w:type="continuationNotice" w:id="1">
    <w:p w14:paraId="36AA3D14" w14:textId="77777777" w:rsidR="008A3A48" w:rsidRDefault="008A3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charset w:val="00"/>
    <w:family w:val="swiss"/>
    <w:pitch w:val="variable"/>
    <w:sig w:usb0="80000287" w:usb1="00000000" w:usb2="00000000" w:usb3="00000000" w:csb0="0000000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CE-Medium">
    <w:altName w:val="Times New Roman"/>
    <w:panose1 w:val="00000000000000000000"/>
    <w:charset w:val="FE"/>
    <w:family w:val="auto"/>
    <w:notTrueType/>
    <w:pitch w:val="default"/>
    <w:sig w:usb0="00000003"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D984B" w14:textId="77777777" w:rsidR="00835F1A" w:rsidRPr="005206DC" w:rsidRDefault="00835F1A" w:rsidP="005206DC">
    <w:pPr>
      <w:pStyle w:val="Footer"/>
      <w:jc w:val="left"/>
      <w:rPr>
        <w:rStyle w:val="Normal-textChar"/>
        <w:rFonts w:eastAsia="Batang"/>
      </w:rPr>
    </w:pPr>
    <w:r>
      <w:rPr>
        <w:rStyle w:val="Normal-textChar"/>
        <w:rFonts w:eastAsia="Batang"/>
      </w:rPr>
      <w:tab/>
    </w:r>
  </w:p>
  <w:p w14:paraId="12584B91" w14:textId="77777777" w:rsidR="00835F1A" w:rsidRPr="002638AF" w:rsidRDefault="00835F1A" w:rsidP="00CC0654">
    <w:pPr>
      <w:pStyle w:val="Footer"/>
      <w:tabs>
        <w:tab w:val="clear" w:pos="9072"/>
        <w:tab w:val="left" w:pos="7230"/>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4194F" w14:textId="77777777" w:rsidR="00835F1A" w:rsidRPr="005206DC" w:rsidRDefault="00835F1A" w:rsidP="005206DC">
    <w:pPr>
      <w:pStyle w:val="Footer"/>
      <w:jc w:val="left"/>
      <w:rPr>
        <w:rStyle w:val="Normal-textChar"/>
        <w:rFonts w:eastAsia="Batang"/>
      </w:rPr>
    </w:pPr>
    <w:r>
      <w:rPr>
        <w:rStyle w:val="Normal-textChar"/>
        <w:rFonts w:eastAsia="Batang"/>
      </w:rPr>
      <w:tab/>
    </w:r>
  </w:p>
  <w:p w14:paraId="667BAD7C" w14:textId="77777777" w:rsidR="00835F1A" w:rsidRPr="002638AF" w:rsidRDefault="00835F1A" w:rsidP="00CC0654">
    <w:pPr>
      <w:pStyle w:val="Footer"/>
      <w:tabs>
        <w:tab w:val="clear" w:pos="9072"/>
        <w:tab w:val="left" w:pos="723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0D02B" w14:textId="77777777" w:rsidR="008A3A48" w:rsidRDefault="008A3A48">
      <w:r>
        <w:separator/>
      </w:r>
    </w:p>
    <w:p w14:paraId="5EAEB2FF" w14:textId="77777777" w:rsidR="008A3A48" w:rsidRDefault="008A3A48"/>
  </w:footnote>
  <w:footnote w:type="continuationSeparator" w:id="0">
    <w:p w14:paraId="33A79D91" w14:textId="77777777" w:rsidR="008A3A48" w:rsidRDefault="008A3A48">
      <w:r>
        <w:continuationSeparator/>
      </w:r>
    </w:p>
    <w:p w14:paraId="4054877C" w14:textId="77777777" w:rsidR="008A3A48" w:rsidRDefault="008A3A48"/>
  </w:footnote>
  <w:footnote w:type="continuationNotice" w:id="1">
    <w:p w14:paraId="452D11A9" w14:textId="77777777" w:rsidR="008A3A48" w:rsidRDefault="008A3A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AB775" w14:textId="77777777" w:rsidR="00835F1A" w:rsidRPr="00EB3255" w:rsidRDefault="00835F1A" w:rsidP="00EB3255">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17ED" w14:textId="77777777" w:rsidR="00835F1A" w:rsidRPr="00EB3255" w:rsidRDefault="00835F1A" w:rsidP="00EB3255">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13C"/>
    <w:multiLevelType w:val="hybridMultilevel"/>
    <w:tmpl w:val="F4563628"/>
    <w:lvl w:ilvl="0" w:tplc="2F18387A">
      <w:start w:val="36"/>
      <w:numFmt w:val="bullet"/>
      <w:lvlText w:val="-"/>
      <w:lvlJc w:val="left"/>
      <w:pPr>
        <w:ind w:left="720" w:hanging="360"/>
      </w:pPr>
      <w:rPr>
        <w:rFonts w:ascii="Univers" w:eastAsia="Batang" w:hAnsi="Univer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13E29"/>
    <w:multiLevelType w:val="hybridMultilevel"/>
    <w:tmpl w:val="E2C8C908"/>
    <w:lvl w:ilvl="0" w:tplc="C72EEBE2">
      <w:start w:val="55"/>
      <w:numFmt w:val="bullet"/>
      <w:lvlText w:val="-"/>
      <w:lvlJc w:val="left"/>
      <w:pPr>
        <w:tabs>
          <w:tab w:val="num" w:pos="720"/>
        </w:tabs>
        <w:ind w:left="720" w:hanging="360"/>
      </w:pPr>
      <w:rPr>
        <w:rFonts w:ascii="Univers" w:eastAsia="Batang" w:hAnsi="Univers" w:cs="Aria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7214E"/>
    <w:multiLevelType w:val="multilevel"/>
    <w:tmpl w:val="0C09001D"/>
    <w:styleLink w:val="Number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ED19BD"/>
    <w:multiLevelType w:val="multilevel"/>
    <w:tmpl w:val="0C09001D"/>
    <w:styleLink w:val="Bullet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3C221C"/>
    <w:multiLevelType w:val="multilevel"/>
    <w:tmpl w:val="0AF809F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D1E18C2"/>
    <w:multiLevelType w:val="hybridMultilevel"/>
    <w:tmpl w:val="0E7632E6"/>
    <w:lvl w:ilvl="0" w:tplc="8CF88B06">
      <w:start w:val="36"/>
      <w:numFmt w:val="bullet"/>
      <w:lvlText w:val="-"/>
      <w:lvlJc w:val="left"/>
      <w:pPr>
        <w:ind w:left="720" w:hanging="360"/>
      </w:pPr>
      <w:rPr>
        <w:rFonts w:ascii="Univers" w:eastAsia="Batang" w:hAnsi="Univer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EF38E7"/>
    <w:multiLevelType w:val="hybridMultilevel"/>
    <w:tmpl w:val="AE00BBC0"/>
    <w:lvl w:ilvl="0" w:tplc="683C62E6">
      <w:start w:val="36"/>
      <w:numFmt w:val="bullet"/>
      <w:lvlText w:val="-"/>
      <w:lvlJc w:val="left"/>
      <w:pPr>
        <w:ind w:left="720" w:hanging="360"/>
      </w:pPr>
      <w:rPr>
        <w:rFonts w:ascii="Univers" w:eastAsia="Batang" w:hAnsi="Univer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8B2612"/>
    <w:multiLevelType w:val="multilevel"/>
    <w:tmpl w:val="614AB63C"/>
    <w:name w:val="BomListNumbering"/>
    <w:lvl w:ilvl="0">
      <w:start w:val="1"/>
      <w:numFmt w:val="decimal"/>
      <w:pStyle w:val="BoMNumberedList"/>
      <w:lvlText w:val="%1."/>
      <w:lvlJc w:val="left"/>
      <w:pPr>
        <w:tabs>
          <w:tab w:val="num" w:pos="1134"/>
        </w:tabs>
        <w:ind w:left="1134" w:hanging="567"/>
      </w:pPr>
      <w:rPr>
        <w:rFonts w:ascii="Arial" w:hAnsi="Arial" w:hint="default"/>
        <w:caps w:val="0"/>
        <w:strike w:val="0"/>
        <w:dstrike w:val="0"/>
        <w:vanish w:val="0"/>
        <w:color w:val="000000"/>
        <w:sz w:val="22"/>
        <w:vertAlign w:val="baseline"/>
      </w:rPr>
    </w:lvl>
    <w:lvl w:ilvl="1">
      <w:start w:val="1"/>
      <w:numFmt w:val="lowerLetter"/>
      <w:lvlText w:val="%2."/>
      <w:lvlJc w:val="left"/>
      <w:pPr>
        <w:tabs>
          <w:tab w:val="num" w:pos="1701"/>
        </w:tabs>
        <w:ind w:left="1701" w:hanging="567"/>
      </w:pPr>
      <w:rPr>
        <w:rFonts w:ascii="Tahoma" w:hAnsi="Tahoma" w:hint="default"/>
        <w:caps w:val="0"/>
        <w:strike w:val="0"/>
        <w:dstrike w:val="0"/>
        <w:vanish w:val="0"/>
        <w:color w:val="000000"/>
        <w:sz w:val="22"/>
        <w:vertAlign w:val="baseline"/>
      </w:rPr>
    </w:lvl>
    <w:lvl w:ilvl="2">
      <w:start w:val="1"/>
      <w:numFmt w:val="bullet"/>
      <w:lvlText w:val=""/>
      <w:lvlJc w:val="left"/>
      <w:pPr>
        <w:tabs>
          <w:tab w:val="num" w:pos="1985"/>
        </w:tabs>
        <w:ind w:left="1985" w:hanging="284"/>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3DAE7AC1"/>
    <w:multiLevelType w:val="hybridMultilevel"/>
    <w:tmpl w:val="37841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9952A2"/>
    <w:multiLevelType w:val="multilevel"/>
    <w:tmpl w:val="C8C00AE6"/>
    <w:lvl w:ilvl="0">
      <w:start w:val="55"/>
      <w:numFmt w:val="bullet"/>
      <w:lvlText w:val="-"/>
      <w:lvlJc w:val="left"/>
      <w:pPr>
        <w:tabs>
          <w:tab w:val="num" w:pos="360"/>
        </w:tabs>
        <w:ind w:left="360" w:hanging="360"/>
      </w:pPr>
      <w:rPr>
        <w:rFonts w:ascii="Univers" w:eastAsia="Batang" w:hAnsi="Univers" w:cs="Arial" w:hint="default"/>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650022"/>
    <w:multiLevelType w:val="hybridMultilevel"/>
    <w:tmpl w:val="92E03244"/>
    <w:lvl w:ilvl="0" w:tplc="F0AA654C">
      <w:numFmt w:val="bullet"/>
      <w:lvlText w:val="-"/>
      <w:lvlJc w:val="left"/>
      <w:pPr>
        <w:tabs>
          <w:tab w:val="num" w:pos="113"/>
        </w:tabs>
        <w:ind w:left="113" w:hanging="113"/>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537D3"/>
    <w:multiLevelType w:val="multilevel"/>
    <w:tmpl w:val="2ED4D354"/>
    <w:lvl w:ilvl="0">
      <w:start w:val="1"/>
      <w:numFmt w:val="decimal"/>
      <w:lvlText w:val="%1."/>
      <w:lvlJc w:val="left"/>
      <w:pPr>
        <w:tabs>
          <w:tab w:val="num" w:pos="1134"/>
        </w:tabs>
        <w:ind w:left="1134" w:hanging="567"/>
      </w:pPr>
      <w:rPr>
        <w:rFonts w:ascii="Arial" w:hAnsi="Arial" w:hint="default"/>
        <w:caps w:val="0"/>
        <w:strike w:val="0"/>
        <w:dstrike w:val="0"/>
        <w:vanish w:val="0"/>
        <w:color w:val="000000"/>
        <w:sz w:val="22"/>
        <w:vertAlign w:val="baseline"/>
      </w:rPr>
    </w:lvl>
    <w:lvl w:ilvl="1">
      <w:start w:val="1"/>
      <w:numFmt w:val="lowerLetter"/>
      <w:lvlText w:val="%2."/>
      <w:lvlJc w:val="left"/>
      <w:pPr>
        <w:tabs>
          <w:tab w:val="num" w:pos="1701"/>
        </w:tabs>
        <w:ind w:left="1701" w:hanging="567"/>
      </w:pPr>
      <w:rPr>
        <w:rFonts w:ascii="Tahoma" w:hAnsi="Tahoma" w:hint="default"/>
        <w:caps w:val="0"/>
        <w:strike w:val="0"/>
        <w:dstrike w:val="0"/>
        <w:vanish w:val="0"/>
        <w:color w:val="000000"/>
        <w:sz w:val="22"/>
        <w:vertAlign w:val="baseline"/>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12" w15:restartNumberingAfterBreak="0">
    <w:nsid w:val="49D11BA5"/>
    <w:multiLevelType w:val="hybridMultilevel"/>
    <w:tmpl w:val="86947C52"/>
    <w:lvl w:ilvl="0" w:tplc="F0AA654C">
      <w:numFmt w:val="bullet"/>
      <w:lvlText w:val="-"/>
      <w:lvlJc w:val="left"/>
      <w:pPr>
        <w:tabs>
          <w:tab w:val="num" w:pos="113"/>
        </w:tabs>
        <w:ind w:left="113" w:hanging="113"/>
      </w:pPr>
      <w:rPr>
        <w:rFonts w:ascii="Times New Roman" w:eastAsia="Times New Roman" w:hAnsi="Times New Roman" w:cs="Times New Roman"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6F6CBE"/>
    <w:multiLevelType w:val="multilevel"/>
    <w:tmpl w:val="442CA534"/>
    <w:lvl w:ilvl="0">
      <w:start w:val="1"/>
      <w:numFmt w:val="bullet"/>
      <w:pStyle w:val="BoMBullets"/>
      <w:lvlText w:val=""/>
      <w:lvlJc w:val="left"/>
      <w:pPr>
        <w:tabs>
          <w:tab w:val="num" w:pos="1134"/>
        </w:tabs>
        <w:ind w:left="1134" w:hanging="567"/>
      </w:pPr>
      <w:rPr>
        <w:rFonts w:ascii="Symbol" w:hAnsi="Symbol" w:hint="default"/>
        <w:dstrike w:val="0"/>
        <w:sz w:val="20"/>
        <w:vertAlign w:val="baseline"/>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8F21FB"/>
    <w:multiLevelType w:val="hybridMultilevel"/>
    <w:tmpl w:val="8A10F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AB5934"/>
    <w:multiLevelType w:val="hybridMultilevel"/>
    <w:tmpl w:val="D7684910"/>
    <w:lvl w:ilvl="0" w:tplc="C72EEBE2">
      <w:numFmt w:val="bullet"/>
      <w:lvlText w:val="-"/>
      <w:lvlJc w:val="left"/>
      <w:pPr>
        <w:tabs>
          <w:tab w:val="num" w:pos="720"/>
        </w:tabs>
        <w:ind w:left="720" w:hanging="360"/>
      </w:pPr>
      <w:rPr>
        <w:rFonts w:ascii="Univers" w:eastAsia="Batang" w:hAnsi="Univer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D264BB"/>
    <w:multiLevelType w:val="multilevel"/>
    <w:tmpl w:val="B9E4CDD8"/>
    <w:lvl w:ilvl="0">
      <w:start w:val="1"/>
      <w:numFmt w:val="decimal"/>
      <w:pStyle w:val="Style1"/>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sz w:val="24"/>
        <w:szCs w:val="24"/>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7" w15:restartNumberingAfterBreak="0">
    <w:nsid w:val="6F1F3AD6"/>
    <w:multiLevelType w:val="multilevel"/>
    <w:tmpl w:val="5104848A"/>
    <w:name w:val="BomNumbering"/>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70826BDB"/>
    <w:multiLevelType w:val="hybridMultilevel"/>
    <w:tmpl w:val="BD5632B0"/>
    <w:lvl w:ilvl="0" w:tplc="7A684C8E">
      <w:start w:val="1"/>
      <w:numFmt w:val="decimal"/>
      <w:pStyle w:val="AppendixHeading-inTOCwpagebreak"/>
      <w:lvlText w:val="Appendix %1:"/>
      <w:lvlJc w:val="left"/>
      <w:pPr>
        <w:tabs>
          <w:tab w:val="num" w:pos="1758"/>
        </w:tabs>
        <w:ind w:left="0" w:firstLine="0"/>
      </w:pPr>
      <w:rPr>
        <w:rFonts w:ascii="Tahoma" w:hAnsi="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EE748C"/>
    <w:multiLevelType w:val="hybridMultilevel"/>
    <w:tmpl w:val="E7DC94C0"/>
    <w:lvl w:ilvl="0" w:tplc="C72EEBE2">
      <w:start w:val="55"/>
      <w:numFmt w:val="bullet"/>
      <w:lvlText w:val="-"/>
      <w:lvlJc w:val="left"/>
      <w:pPr>
        <w:tabs>
          <w:tab w:val="num" w:pos="360"/>
        </w:tabs>
        <w:ind w:left="360" w:hanging="360"/>
      </w:pPr>
      <w:rPr>
        <w:rFonts w:ascii="Univers" w:eastAsia="Batang" w:hAnsi="Univers" w:cs="Aria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C22043"/>
    <w:multiLevelType w:val="hybridMultilevel"/>
    <w:tmpl w:val="C8C00AE6"/>
    <w:lvl w:ilvl="0" w:tplc="C72EEBE2">
      <w:start w:val="55"/>
      <w:numFmt w:val="bullet"/>
      <w:lvlText w:val="-"/>
      <w:lvlJc w:val="left"/>
      <w:pPr>
        <w:tabs>
          <w:tab w:val="num" w:pos="360"/>
        </w:tabs>
        <w:ind w:left="360" w:hanging="360"/>
      </w:pPr>
      <w:rPr>
        <w:rFonts w:ascii="Univers" w:eastAsia="Batang" w:hAnsi="Univers" w:cs="Aria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9E7D7D"/>
    <w:multiLevelType w:val="hybridMultilevel"/>
    <w:tmpl w:val="F6C2F6D8"/>
    <w:lvl w:ilvl="0" w:tplc="F0AA654C">
      <w:numFmt w:val="bullet"/>
      <w:lvlText w:val="-"/>
      <w:lvlJc w:val="left"/>
      <w:pPr>
        <w:tabs>
          <w:tab w:val="num" w:pos="113"/>
        </w:tabs>
        <w:ind w:left="113" w:hanging="113"/>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42692B"/>
    <w:multiLevelType w:val="multilevel"/>
    <w:tmpl w:val="B5B8D4DE"/>
    <w:lvl w:ilvl="0">
      <w:start w:val="1"/>
      <w:numFmt w:val="decimal"/>
      <w:lvlText w:val="%1."/>
      <w:lvlJc w:val="left"/>
      <w:pPr>
        <w:tabs>
          <w:tab w:val="num" w:pos="1134"/>
        </w:tabs>
        <w:ind w:left="1134" w:hanging="567"/>
      </w:pPr>
      <w:rPr>
        <w:rFonts w:ascii="Tahoma" w:hAnsi="Tahoma" w:hint="default"/>
        <w:caps w:val="0"/>
        <w:strike w:val="0"/>
        <w:dstrike w:val="0"/>
        <w:vanish w:val="0"/>
        <w:color w:val="000000"/>
        <w:sz w:val="22"/>
        <w:vertAlign w:val="baseline"/>
      </w:rPr>
    </w:lvl>
    <w:lvl w:ilvl="1">
      <w:start w:val="1"/>
      <w:numFmt w:val="lowerLetter"/>
      <w:lvlText w:val="%2."/>
      <w:lvlJc w:val="left"/>
      <w:pPr>
        <w:tabs>
          <w:tab w:val="num" w:pos="1701"/>
        </w:tabs>
        <w:ind w:left="1701" w:hanging="567"/>
      </w:pPr>
      <w:rPr>
        <w:rFonts w:ascii="Tahoma" w:hAnsi="Tahoma" w:hint="default"/>
        <w:caps w:val="0"/>
        <w:strike w:val="0"/>
        <w:dstrike w:val="0"/>
        <w:vanish w:val="0"/>
        <w:color w:val="000000"/>
        <w:sz w:val="22"/>
        <w:vertAlign w:val="baseline"/>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num w:numId="1">
    <w:abstractNumId w:val="13"/>
  </w:num>
  <w:num w:numId="2">
    <w:abstractNumId w:val="7"/>
  </w:num>
  <w:num w:numId="3">
    <w:abstractNumId w:val="3"/>
  </w:num>
  <w:num w:numId="4">
    <w:abstractNumId w:val="2"/>
  </w:num>
  <w:num w:numId="5">
    <w:abstractNumId w:val="16"/>
  </w:num>
  <w:num w:numId="6">
    <w:abstractNumId w:val="17"/>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4"/>
  </w:num>
  <w:num w:numId="15">
    <w:abstractNumId w:val="22"/>
  </w:num>
  <w:num w:numId="16">
    <w:abstractNumId w:val="11"/>
  </w:num>
  <w:num w:numId="17">
    <w:abstractNumId w:val="21"/>
  </w:num>
  <w:num w:numId="18">
    <w:abstractNumId w:val="1"/>
  </w:num>
  <w:num w:numId="19">
    <w:abstractNumId w:val="19"/>
  </w:num>
  <w:num w:numId="20">
    <w:abstractNumId w:val="20"/>
  </w:num>
  <w:num w:numId="21">
    <w:abstractNumId w:val="9"/>
  </w:num>
  <w:num w:numId="22">
    <w:abstractNumId w:val="12"/>
  </w:num>
  <w:num w:numId="23">
    <w:abstractNumId w:val="10"/>
  </w:num>
  <w:num w:numId="24">
    <w:abstractNumId w:val="15"/>
  </w:num>
  <w:num w:numId="25">
    <w:abstractNumId w:val="6"/>
  </w:num>
  <w:num w:numId="26">
    <w:abstractNumId w:val="5"/>
  </w:num>
  <w:num w:numId="27">
    <w:abstractNumId w:val="0"/>
  </w:num>
  <w:num w:numId="28">
    <w:abstractNumId w:val="14"/>
  </w:num>
  <w:num w:numId="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o:colormru v:ext="edit" colors="#93b7d1,#003f77"/>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 w:val="Cover1"/>
    <w:docVar w:name="ReportDate" w:val="[Date]"/>
    <w:docVar w:name="Version" w:val="[No.]"/>
    <w:docVar w:name="xCoverPath" w:val=" "/>
  </w:docVars>
  <w:rsids>
    <w:rsidRoot w:val="0003645D"/>
    <w:rsid w:val="00000DE2"/>
    <w:rsid w:val="00000E92"/>
    <w:rsid w:val="00001801"/>
    <w:rsid w:val="00001D3D"/>
    <w:rsid w:val="00001EF8"/>
    <w:rsid w:val="0000247A"/>
    <w:rsid w:val="00002C2D"/>
    <w:rsid w:val="0000585E"/>
    <w:rsid w:val="00005B14"/>
    <w:rsid w:val="0000623A"/>
    <w:rsid w:val="00006A1D"/>
    <w:rsid w:val="0001090D"/>
    <w:rsid w:val="000126DA"/>
    <w:rsid w:val="0001299A"/>
    <w:rsid w:val="00012BBE"/>
    <w:rsid w:val="00012C9F"/>
    <w:rsid w:val="00012F2E"/>
    <w:rsid w:val="0001485C"/>
    <w:rsid w:val="00015A83"/>
    <w:rsid w:val="000206F2"/>
    <w:rsid w:val="000218AA"/>
    <w:rsid w:val="000226B3"/>
    <w:rsid w:val="00023D1D"/>
    <w:rsid w:val="00023D9B"/>
    <w:rsid w:val="0002466E"/>
    <w:rsid w:val="00024E6F"/>
    <w:rsid w:val="00025B6E"/>
    <w:rsid w:val="00025FA4"/>
    <w:rsid w:val="00026FB0"/>
    <w:rsid w:val="0002766C"/>
    <w:rsid w:val="00027690"/>
    <w:rsid w:val="00027B14"/>
    <w:rsid w:val="00030012"/>
    <w:rsid w:val="000306CE"/>
    <w:rsid w:val="00031BE7"/>
    <w:rsid w:val="00033B04"/>
    <w:rsid w:val="0003432F"/>
    <w:rsid w:val="00034843"/>
    <w:rsid w:val="000354E5"/>
    <w:rsid w:val="0003645D"/>
    <w:rsid w:val="00036C9D"/>
    <w:rsid w:val="00040299"/>
    <w:rsid w:val="000415A0"/>
    <w:rsid w:val="00043006"/>
    <w:rsid w:val="0004338D"/>
    <w:rsid w:val="0004467A"/>
    <w:rsid w:val="00044833"/>
    <w:rsid w:val="000455BC"/>
    <w:rsid w:val="00046DB5"/>
    <w:rsid w:val="00047772"/>
    <w:rsid w:val="00047AEA"/>
    <w:rsid w:val="00047F15"/>
    <w:rsid w:val="00054C45"/>
    <w:rsid w:val="000559C2"/>
    <w:rsid w:val="0006135A"/>
    <w:rsid w:val="0006280B"/>
    <w:rsid w:val="000647D8"/>
    <w:rsid w:val="00064C97"/>
    <w:rsid w:val="0006520C"/>
    <w:rsid w:val="0006607E"/>
    <w:rsid w:val="00066384"/>
    <w:rsid w:val="0006680E"/>
    <w:rsid w:val="000670AA"/>
    <w:rsid w:val="0007158E"/>
    <w:rsid w:val="000716FC"/>
    <w:rsid w:val="00071762"/>
    <w:rsid w:val="000717C1"/>
    <w:rsid w:val="000729E4"/>
    <w:rsid w:val="00072F53"/>
    <w:rsid w:val="0007391B"/>
    <w:rsid w:val="0007461D"/>
    <w:rsid w:val="00074F3C"/>
    <w:rsid w:val="00075A02"/>
    <w:rsid w:val="00075D68"/>
    <w:rsid w:val="000766DB"/>
    <w:rsid w:val="00082A4D"/>
    <w:rsid w:val="000866CE"/>
    <w:rsid w:val="000868A4"/>
    <w:rsid w:val="000876AA"/>
    <w:rsid w:val="00087D0C"/>
    <w:rsid w:val="000902D3"/>
    <w:rsid w:val="00093201"/>
    <w:rsid w:val="00095564"/>
    <w:rsid w:val="000977CD"/>
    <w:rsid w:val="000A1732"/>
    <w:rsid w:val="000A4EA6"/>
    <w:rsid w:val="000A522C"/>
    <w:rsid w:val="000A5866"/>
    <w:rsid w:val="000A593C"/>
    <w:rsid w:val="000B0C9D"/>
    <w:rsid w:val="000B0F2A"/>
    <w:rsid w:val="000B1177"/>
    <w:rsid w:val="000B1FB1"/>
    <w:rsid w:val="000B2514"/>
    <w:rsid w:val="000B34E2"/>
    <w:rsid w:val="000B35BB"/>
    <w:rsid w:val="000B3D00"/>
    <w:rsid w:val="000B593B"/>
    <w:rsid w:val="000B5C56"/>
    <w:rsid w:val="000B5CA1"/>
    <w:rsid w:val="000B6979"/>
    <w:rsid w:val="000B7968"/>
    <w:rsid w:val="000B7979"/>
    <w:rsid w:val="000C01E1"/>
    <w:rsid w:val="000C0250"/>
    <w:rsid w:val="000C0C0B"/>
    <w:rsid w:val="000C1D2B"/>
    <w:rsid w:val="000C2843"/>
    <w:rsid w:val="000C3E6A"/>
    <w:rsid w:val="000C48EA"/>
    <w:rsid w:val="000C4D05"/>
    <w:rsid w:val="000C589A"/>
    <w:rsid w:val="000C6424"/>
    <w:rsid w:val="000C6D2A"/>
    <w:rsid w:val="000C74D3"/>
    <w:rsid w:val="000D01DB"/>
    <w:rsid w:val="000D01F2"/>
    <w:rsid w:val="000D04A0"/>
    <w:rsid w:val="000D0CCF"/>
    <w:rsid w:val="000D1072"/>
    <w:rsid w:val="000D3BAF"/>
    <w:rsid w:val="000D3E91"/>
    <w:rsid w:val="000D41A5"/>
    <w:rsid w:val="000D467B"/>
    <w:rsid w:val="000D6461"/>
    <w:rsid w:val="000D7B16"/>
    <w:rsid w:val="000D7CD9"/>
    <w:rsid w:val="000E02BA"/>
    <w:rsid w:val="000E071D"/>
    <w:rsid w:val="000E44C5"/>
    <w:rsid w:val="000E70A6"/>
    <w:rsid w:val="000F10E8"/>
    <w:rsid w:val="000F1D19"/>
    <w:rsid w:val="000F21FD"/>
    <w:rsid w:val="000F23E0"/>
    <w:rsid w:val="000F2C5B"/>
    <w:rsid w:val="000F3822"/>
    <w:rsid w:val="000F3A08"/>
    <w:rsid w:val="000F3B14"/>
    <w:rsid w:val="000F435C"/>
    <w:rsid w:val="000F4A43"/>
    <w:rsid w:val="000F775C"/>
    <w:rsid w:val="000F7C50"/>
    <w:rsid w:val="000F7D11"/>
    <w:rsid w:val="00103B14"/>
    <w:rsid w:val="001042B3"/>
    <w:rsid w:val="00104A7D"/>
    <w:rsid w:val="00104FE7"/>
    <w:rsid w:val="00105EBB"/>
    <w:rsid w:val="001070D9"/>
    <w:rsid w:val="0010753E"/>
    <w:rsid w:val="001079E7"/>
    <w:rsid w:val="00110303"/>
    <w:rsid w:val="00110309"/>
    <w:rsid w:val="00110DAC"/>
    <w:rsid w:val="0011182B"/>
    <w:rsid w:val="00111EA4"/>
    <w:rsid w:val="00113963"/>
    <w:rsid w:val="00115A6E"/>
    <w:rsid w:val="0011634A"/>
    <w:rsid w:val="00117B82"/>
    <w:rsid w:val="00122261"/>
    <w:rsid w:val="001224CE"/>
    <w:rsid w:val="00122A5A"/>
    <w:rsid w:val="001242E5"/>
    <w:rsid w:val="0012488A"/>
    <w:rsid w:val="00124B04"/>
    <w:rsid w:val="00130C70"/>
    <w:rsid w:val="00131183"/>
    <w:rsid w:val="001319B2"/>
    <w:rsid w:val="00132FF7"/>
    <w:rsid w:val="00134C5B"/>
    <w:rsid w:val="0013633D"/>
    <w:rsid w:val="00136953"/>
    <w:rsid w:val="00137E2D"/>
    <w:rsid w:val="0014086B"/>
    <w:rsid w:val="00141639"/>
    <w:rsid w:val="00141C10"/>
    <w:rsid w:val="00142CD2"/>
    <w:rsid w:val="001437A3"/>
    <w:rsid w:val="00144035"/>
    <w:rsid w:val="0014459E"/>
    <w:rsid w:val="00144A56"/>
    <w:rsid w:val="00145019"/>
    <w:rsid w:val="0014532E"/>
    <w:rsid w:val="0014769B"/>
    <w:rsid w:val="001510D8"/>
    <w:rsid w:val="0015230C"/>
    <w:rsid w:val="0015250E"/>
    <w:rsid w:val="0015314B"/>
    <w:rsid w:val="0015466F"/>
    <w:rsid w:val="00155F3B"/>
    <w:rsid w:val="001578C1"/>
    <w:rsid w:val="001611FC"/>
    <w:rsid w:val="00162868"/>
    <w:rsid w:val="00164758"/>
    <w:rsid w:val="00165C3C"/>
    <w:rsid w:val="00166AFE"/>
    <w:rsid w:val="00166BF7"/>
    <w:rsid w:val="00167803"/>
    <w:rsid w:val="0016782A"/>
    <w:rsid w:val="0017040F"/>
    <w:rsid w:val="00170D75"/>
    <w:rsid w:val="001716DA"/>
    <w:rsid w:val="0017181E"/>
    <w:rsid w:val="00171EF2"/>
    <w:rsid w:val="00173AB5"/>
    <w:rsid w:val="00173EAF"/>
    <w:rsid w:val="00175B45"/>
    <w:rsid w:val="00176BE6"/>
    <w:rsid w:val="00177881"/>
    <w:rsid w:val="00184993"/>
    <w:rsid w:val="00185180"/>
    <w:rsid w:val="001855ED"/>
    <w:rsid w:val="00185AC8"/>
    <w:rsid w:val="00185BC5"/>
    <w:rsid w:val="00186688"/>
    <w:rsid w:val="00190B61"/>
    <w:rsid w:val="00191C02"/>
    <w:rsid w:val="00192CE3"/>
    <w:rsid w:val="001948C2"/>
    <w:rsid w:val="00194B35"/>
    <w:rsid w:val="00195424"/>
    <w:rsid w:val="00195D82"/>
    <w:rsid w:val="001A172F"/>
    <w:rsid w:val="001A21D2"/>
    <w:rsid w:val="001A272E"/>
    <w:rsid w:val="001A3C4B"/>
    <w:rsid w:val="001A3E90"/>
    <w:rsid w:val="001A593F"/>
    <w:rsid w:val="001A5D1C"/>
    <w:rsid w:val="001A6E10"/>
    <w:rsid w:val="001A7FF0"/>
    <w:rsid w:val="001B2B2B"/>
    <w:rsid w:val="001B311B"/>
    <w:rsid w:val="001B3431"/>
    <w:rsid w:val="001B45E5"/>
    <w:rsid w:val="001B52EA"/>
    <w:rsid w:val="001B6A96"/>
    <w:rsid w:val="001C0228"/>
    <w:rsid w:val="001C11C4"/>
    <w:rsid w:val="001C1CCF"/>
    <w:rsid w:val="001C285F"/>
    <w:rsid w:val="001C2E93"/>
    <w:rsid w:val="001C31B9"/>
    <w:rsid w:val="001C3BDA"/>
    <w:rsid w:val="001C4010"/>
    <w:rsid w:val="001C77A8"/>
    <w:rsid w:val="001D0561"/>
    <w:rsid w:val="001D18F0"/>
    <w:rsid w:val="001D267C"/>
    <w:rsid w:val="001D26F5"/>
    <w:rsid w:val="001D3493"/>
    <w:rsid w:val="001D3AA4"/>
    <w:rsid w:val="001D432F"/>
    <w:rsid w:val="001D5CD5"/>
    <w:rsid w:val="001E0BEF"/>
    <w:rsid w:val="001E1955"/>
    <w:rsid w:val="001E38E1"/>
    <w:rsid w:val="001E6284"/>
    <w:rsid w:val="001F1A37"/>
    <w:rsid w:val="001F2EB9"/>
    <w:rsid w:val="001F4666"/>
    <w:rsid w:val="001F4E68"/>
    <w:rsid w:val="001F4FFF"/>
    <w:rsid w:val="001F605A"/>
    <w:rsid w:val="001F63A2"/>
    <w:rsid w:val="00200B17"/>
    <w:rsid w:val="00201DCE"/>
    <w:rsid w:val="00202154"/>
    <w:rsid w:val="0020263F"/>
    <w:rsid w:val="002027B1"/>
    <w:rsid w:val="00202AD9"/>
    <w:rsid w:val="00203147"/>
    <w:rsid w:val="00203EEA"/>
    <w:rsid w:val="002052DB"/>
    <w:rsid w:val="002058DA"/>
    <w:rsid w:val="00206998"/>
    <w:rsid w:val="00207CC1"/>
    <w:rsid w:val="00207D05"/>
    <w:rsid w:val="00212877"/>
    <w:rsid w:val="00212E58"/>
    <w:rsid w:val="00212FEF"/>
    <w:rsid w:val="00214BDC"/>
    <w:rsid w:val="0021570F"/>
    <w:rsid w:val="00216FED"/>
    <w:rsid w:val="00217303"/>
    <w:rsid w:val="00217D15"/>
    <w:rsid w:val="00221DD0"/>
    <w:rsid w:val="002234F7"/>
    <w:rsid w:val="00223941"/>
    <w:rsid w:val="00223E72"/>
    <w:rsid w:val="00223F7B"/>
    <w:rsid w:val="002252B8"/>
    <w:rsid w:val="00225412"/>
    <w:rsid w:val="0023172C"/>
    <w:rsid w:val="00233011"/>
    <w:rsid w:val="00233507"/>
    <w:rsid w:val="002344A2"/>
    <w:rsid w:val="002366EF"/>
    <w:rsid w:val="00244EA4"/>
    <w:rsid w:val="002473DD"/>
    <w:rsid w:val="00247569"/>
    <w:rsid w:val="002521C4"/>
    <w:rsid w:val="00253C85"/>
    <w:rsid w:val="00253EF6"/>
    <w:rsid w:val="0025428F"/>
    <w:rsid w:val="00254E25"/>
    <w:rsid w:val="00260A95"/>
    <w:rsid w:val="00262C54"/>
    <w:rsid w:val="002638AF"/>
    <w:rsid w:val="00265C38"/>
    <w:rsid w:val="002666E9"/>
    <w:rsid w:val="00266E8F"/>
    <w:rsid w:val="00270B4C"/>
    <w:rsid w:val="00270F2F"/>
    <w:rsid w:val="002711B4"/>
    <w:rsid w:val="002719A9"/>
    <w:rsid w:val="002720B3"/>
    <w:rsid w:val="00272297"/>
    <w:rsid w:val="00273A68"/>
    <w:rsid w:val="0027506E"/>
    <w:rsid w:val="0028037C"/>
    <w:rsid w:val="00282888"/>
    <w:rsid w:val="0028462D"/>
    <w:rsid w:val="00285E37"/>
    <w:rsid w:val="002901B9"/>
    <w:rsid w:val="002903D7"/>
    <w:rsid w:val="00290677"/>
    <w:rsid w:val="00292DF0"/>
    <w:rsid w:val="00292EED"/>
    <w:rsid w:val="002944C6"/>
    <w:rsid w:val="00294E01"/>
    <w:rsid w:val="00297C1D"/>
    <w:rsid w:val="002A0063"/>
    <w:rsid w:val="002A08FA"/>
    <w:rsid w:val="002A094D"/>
    <w:rsid w:val="002A2549"/>
    <w:rsid w:val="002A2824"/>
    <w:rsid w:val="002A2EBC"/>
    <w:rsid w:val="002A3A68"/>
    <w:rsid w:val="002A3D71"/>
    <w:rsid w:val="002A3FF4"/>
    <w:rsid w:val="002A62F1"/>
    <w:rsid w:val="002A6C8C"/>
    <w:rsid w:val="002A77FB"/>
    <w:rsid w:val="002B0E94"/>
    <w:rsid w:val="002B139D"/>
    <w:rsid w:val="002B21AF"/>
    <w:rsid w:val="002B2584"/>
    <w:rsid w:val="002B4C8B"/>
    <w:rsid w:val="002B5021"/>
    <w:rsid w:val="002B6134"/>
    <w:rsid w:val="002C1813"/>
    <w:rsid w:val="002C270F"/>
    <w:rsid w:val="002C287D"/>
    <w:rsid w:val="002C7B21"/>
    <w:rsid w:val="002D16FA"/>
    <w:rsid w:val="002D199B"/>
    <w:rsid w:val="002D1A57"/>
    <w:rsid w:val="002D3076"/>
    <w:rsid w:val="002D42CF"/>
    <w:rsid w:val="002D4509"/>
    <w:rsid w:val="002D51D0"/>
    <w:rsid w:val="002D7223"/>
    <w:rsid w:val="002D7EAC"/>
    <w:rsid w:val="002E0C79"/>
    <w:rsid w:val="002E1A56"/>
    <w:rsid w:val="002E217B"/>
    <w:rsid w:val="002E346C"/>
    <w:rsid w:val="002E504F"/>
    <w:rsid w:val="002E53AA"/>
    <w:rsid w:val="002E6002"/>
    <w:rsid w:val="002E6F5B"/>
    <w:rsid w:val="002E7A19"/>
    <w:rsid w:val="002F0F6F"/>
    <w:rsid w:val="002F71C7"/>
    <w:rsid w:val="002F7A90"/>
    <w:rsid w:val="003003FB"/>
    <w:rsid w:val="00301C91"/>
    <w:rsid w:val="00303E0C"/>
    <w:rsid w:val="00306098"/>
    <w:rsid w:val="0030643C"/>
    <w:rsid w:val="003068FD"/>
    <w:rsid w:val="00310B59"/>
    <w:rsid w:val="00311E48"/>
    <w:rsid w:val="0031239C"/>
    <w:rsid w:val="003129E4"/>
    <w:rsid w:val="00315CC5"/>
    <w:rsid w:val="003179E7"/>
    <w:rsid w:val="00317A24"/>
    <w:rsid w:val="0032004D"/>
    <w:rsid w:val="003233D6"/>
    <w:rsid w:val="003237EE"/>
    <w:rsid w:val="003238E4"/>
    <w:rsid w:val="00324429"/>
    <w:rsid w:val="003319DB"/>
    <w:rsid w:val="00331B46"/>
    <w:rsid w:val="00332295"/>
    <w:rsid w:val="00332602"/>
    <w:rsid w:val="00332794"/>
    <w:rsid w:val="00332BAF"/>
    <w:rsid w:val="00334F68"/>
    <w:rsid w:val="00335478"/>
    <w:rsid w:val="003367FB"/>
    <w:rsid w:val="00336DAF"/>
    <w:rsid w:val="00337394"/>
    <w:rsid w:val="003400DD"/>
    <w:rsid w:val="00340A5C"/>
    <w:rsid w:val="00342834"/>
    <w:rsid w:val="00342A05"/>
    <w:rsid w:val="00343871"/>
    <w:rsid w:val="00343FAD"/>
    <w:rsid w:val="00344DB7"/>
    <w:rsid w:val="00350354"/>
    <w:rsid w:val="003504D9"/>
    <w:rsid w:val="00350BA4"/>
    <w:rsid w:val="00355533"/>
    <w:rsid w:val="00355C87"/>
    <w:rsid w:val="0035736A"/>
    <w:rsid w:val="00357891"/>
    <w:rsid w:val="00357EA8"/>
    <w:rsid w:val="00357FF8"/>
    <w:rsid w:val="003610DF"/>
    <w:rsid w:val="003612D0"/>
    <w:rsid w:val="00361C11"/>
    <w:rsid w:val="00366867"/>
    <w:rsid w:val="00372232"/>
    <w:rsid w:val="00372D06"/>
    <w:rsid w:val="00372FF0"/>
    <w:rsid w:val="0037399E"/>
    <w:rsid w:val="00373B52"/>
    <w:rsid w:val="00374F69"/>
    <w:rsid w:val="00375FDC"/>
    <w:rsid w:val="00376385"/>
    <w:rsid w:val="00380BD0"/>
    <w:rsid w:val="003814E0"/>
    <w:rsid w:val="003817A4"/>
    <w:rsid w:val="0038219D"/>
    <w:rsid w:val="00382CFC"/>
    <w:rsid w:val="00383D6F"/>
    <w:rsid w:val="00384950"/>
    <w:rsid w:val="00384D9E"/>
    <w:rsid w:val="00385CA7"/>
    <w:rsid w:val="00385EB0"/>
    <w:rsid w:val="00386463"/>
    <w:rsid w:val="00387DF7"/>
    <w:rsid w:val="00390444"/>
    <w:rsid w:val="00392198"/>
    <w:rsid w:val="00392CEE"/>
    <w:rsid w:val="003943FB"/>
    <w:rsid w:val="00395A61"/>
    <w:rsid w:val="00396BCC"/>
    <w:rsid w:val="003A0B7D"/>
    <w:rsid w:val="003A1209"/>
    <w:rsid w:val="003A4C6D"/>
    <w:rsid w:val="003A5369"/>
    <w:rsid w:val="003A57C7"/>
    <w:rsid w:val="003A5BB5"/>
    <w:rsid w:val="003A6F18"/>
    <w:rsid w:val="003B10EB"/>
    <w:rsid w:val="003B18A2"/>
    <w:rsid w:val="003B2F4D"/>
    <w:rsid w:val="003B44A9"/>
    <w:rsid w:val="003B5DCF"/>
    <w:rsid w:val="003B64C2"/>
    <w:rsid w:val="003B6CEA"/>
    <w:rsid w:val="003B7CC9"/>
    <w:rsid w:val="003C0119"/>
    <w:rsid w:val="003C0150"/>
    <w:rsid w:val="003C223C"/>
    <w:rsid w:val="003C3460"/>
    <w:rsid w:val="003C578A"/>
    <w:rsid w:val="003C6DCB"/>
    <w:rsid w:val="003C7957"/>
    <w:rsid w:val="003D14A2"/>
    <w:rsid w:val="003D153F"/>
    <w:rsid w:val="003D2E44"/>
    <w:rsid w:val="003D37D2"/>
    <w:rsid w:val="003D63D8"/>
    <w:rsid w:val="003E0314"/>
    <w:rsid w:val="003E1206"/>
    <w:rsid w:val="003E3E7F"/>
    <w:rsid w:val="003E5705"/>
    <w:rsid w:val="003E5BF6"/>
    <w:rsid w:val="003E7134"/>
    <w:rsid w:val="003E7EF2"/>
    <w:rsid w:val="003F1344"/>
    <w:rsid w:val="003F1554"/>
    <w:rsid w:val="003F20EF"/>
    <w:rsid w:val="003F2C40"/>
    <w:rsid w:val="003F2E1E"/>
    <w:rsid w:val="003F3E9D"/>
    <w:rsid w:val="003F5B14"/>
    <w:rsid w:val="003F5DE9"/>
    <w:rsid w:val="0040122A"/>
    <w:rsid w:val="00401CEA"/>
    <w:rsid w:val="004021A5"/>
    <w:rsid w:val="00402B9C"/>
    <w:rsid w:val="00403F70"/>
    <w:rsid w:val="0040490D"/>
    <w:rsid w:val="00404C52"/>
    <w:rsid w:val="00405923"/>
    <w:rsid w:val="00405E2E"/>
    <w:rsid w:val="0040696A"/>
    <w:rsid w:val="004069CC"/>
    <w:rsid w:val="00411141"/>
    <w:rsid w:val="0041165C"/>
    <w:rsid w:val="00411B34"/>
    <w:rsid w:val="00413028"/>
    <w:rsid w:val="004143D5"/>
    <w:rsid w:val="00414648"/>
    <w:rsid w:val="0041491B"/>
    <w:rsid w:val="00414A30"/>
    <w:rsid w:val="004153B9"/>
    <w:rsid w:val="004155AF"/>
    <w:rsid w:val="00415AA4"/>
    <w:rsid w:val="00416645"/>
    <w:rsid w:val="00416FFA"/>
    <w:rsid w:val="004207FF"/>
    <w:rsid w:val="00421063"/>
    <w:rsid w:val="00421538"/>
    <w:rsid w:val="00424835"/>
    <w:rsid w:val="00425402"/>
    <w:rsid w:val="004254F6"/>
    <w:rsid w:val="00427961"/>
    <w:rsid w:val="0043034A"/>
    <w:rsid w:val="00430538"/>
    <w:rsid w:val="00430F55"/>
    <w:rsid w:val="00431AEA"/>
    <w:rsid w:val="00432EEF"/>
    <w:rsid w:val="00440B2B"/>
    <w:rsid w:val="00440D51"/>
    <w:rsid w:val="004410D4"/>
    <w:rsid w:val="004414D5"/>
    <w:rsid w:val="00441AD8"/>
    <w:rsid w:val="00441C16"/>
    <w:rsid w:val="00442A3B"/>
    <w:rsid w:val="00443099"/>
    <w:rsid w:val="004430D5"/>
    <w:rsid w:val="00443DF6"/>
    <w:rsid w:val="00444279"/>
    <w:rsid w:val="0044475C"/>
    <w:rsid w:val="004448F3"/>
    <w:rsid w:val="00446280"/>
    <w:rsid w:val="00447625"/>
    <w:rsid w:val="0045047D"/>
    <w:rsid w:val="00450CF1"/>
    <w:rsid w:val="00451DEC"/>
    <w:rsid w:val="00453430"/>
    <w:rsid w:val="004536A9"/>
    <w:rsid w:val="004568CB"/>
    <w:rsid w:val="00456D35"/>
    <w:rsid w:val="00456E49"/>
    <w:rsid w:val="004575A5"/>
    <w:rsid w:val="0045769D"/>
    <w:rsid w:val="00457C15"/>
    <w:rsid w:val="004648BC"/>
    <w:rsid w:val="004650A5"/>
    <w:rsid w:val="00465695"/>
    <w:rsid w:val="0046578A"/>
    <w:rsid w:val="0046593B"/>
    <w:rsid w:val="00465E78"/>
    <w:rsid w:val="00467771"/>
    <w:rsid w:val="0047068F"/>
    <w:rsid w:val="0047164F"/>
    <w:rsid w:val="00471CCD"/>
    <w:rsid w:val="004733F7"/>
    <w:rsid w:val="0047445A"/>
    <w:rsid w:val="0047511D"/>
    <w:rsid w:val="00475C37"/>
    <w:rsid w:val="00476DF9"/>
    <w:rsid w:val="00477A0D"/>
    <w:rsid w:val="00477EC4"/>
    <w:rsid w:val="004801B9"/>
    <w:rsid w:val="004803B1"/>
    <w:rsid w:val="00480D36"/>
    <w:rsid w:val="00481610"/>
    <w:rsid w:val="004848AE"/>
    <w:rsid w:val="00485853"/>
    <w:rsid w:val="0048637E"/>
    <w:rsid w:val="00487CCF"/>
    <w:rsid w:val="00487CFC"/>
    <w:rsid w:val="004904C9"/>
    <w:rsid w:val="0049079F"/>
    <w:rsid w:val="00491B83"/>
    <w:rsid w:val="00491E12"/>
    <w:rsid w:val="004920E2"/>
    <w:rsid w:val="00494230"/>
    <w:rsid w:val="00495F64"/>
    <w:rsid w:val="004968E7"/>
    <w:rsid w:val="004A00AC"/>
    <w:rsid w:val="004A0A71"/>
    <w:rsid w:val="004A2082"/>
    <w:rsid w:val="004A28A2"/>
    <w:rsid w:val="004A4BD5"/>
    <w:rsid w:val="004B02E4"/>
    <w:rsid w:val="004B1DDA"/>
    <w:rsid w:val="004B2F35"/>
    <w:rsid w:val="004B45EE"/>
    <w:rsid w:val="004B4D67"/>
    <w:rsid w:val="004B56A6"/>
    <w:rsid w:val="004B63FB"/>
    <w:rsid w:val="004B6BC6"/>
    <w:rsid w:val="004B7691"/>
    <w:rsid w:val="004C110E"/>
    <w:rsid w:val="004C21EA"/>
    <w:rsid w:val="004C2F0B"/>
    <w:rsid w:val="004C332C"/>
    <w:rsid w:val="004D0046"/>
    <w:rsid w:val="004D0C8F"/>
    <w:rsid w:val="004D106D"/>
    <w:rsid w:val="004D23AB"/>
    <w:rsid w:val="004D2F0F"/>
    <w:rsid w:val="004D33D5"/>
    <w:rsid w:val="004D3DB9"/>
    <w:rsid w:val="004D45DF"/>
    <w:rsid w:val="004D5084"/>
    <w:rsid w:val="004D5979"/>
    <w:rsid w:val="004D7583"/>
    <w:rsid w:val="004D7A80"/>
    <w:rsid w:val="004E14F8"/>
    <w:rsid w:val="004E25B9"/>
    <w:rsid w:val="004E2E03"/>
    <w:rsid w:val="004E45BB"/>
    <w:rsid w:val="004E480D"/>
    <w:rsid w:val="004F0257"/>
    <w:rsid w:val="004F12CF"/>
    <w:rsid w:val="004F16FA"/>
    <w:rsid w:val="004F25BE"/>
    <w:rsid w:val="004F35B8"/>
    <w:rsid w:val="004F39E2"/>
    <w:rsid w:val="004F4140"/>
    <w:rsid w:val="004F442A"/>
    <w:rsid w:val="004F4897"/>
    <w:rsid w:val="004F796D"/>
    <w:rsid w:val="0050124F"/>
    <w:rsid w:val="00501EBE"/>
    <w:rsid w:val="00503242"/>
    <w:rsid w:val="00510131"/>
    <w:rsid w:val="00510F22"/>
    <w:rsid w:val="00517E11"/>
    <w:rsid w:val="005206DC"/>
    <w:rsid w:val="0052084B"/>
    <w:rsid w:val="0052127D"/>
    <w:rsid w:val="00522C64"/>
    <w:rsid w:val="005230F5"/>
    <w:rsid w:val="00523F6E"/>
    <w:rsid w:val="00525DAB"/>
    <w:rsid w:val="00531777"/>
    <w:rsid w:val="00531820"/>
    <w:rsid w:val="0053242B"/>
    <w:rsid w:val="0053351E"/>
    <w:rsid w:val="005350E0"/>
    <w:rsid w:val="005352B1"/>
    <w:rsid w:val="00535E78"/>
    <w:rsid w:val="005364BD"/>
    <w:rsid w:val="00536A8D"/>
    <w:rsid w:val="00536B05"/>
    <w:rsid w:val="00536F15"/>
    <w:rsid w:val="005402A3"/>
    <w:rsid w:val="005427E7"/>
    <w:rsid w:val="00542835"/>
    <w:rsid w:val="00543FEB"/>
    <w:rsid w:val="00545294"/>
    <w:rsid w:val="005476EF"/>
    <w:rsid w:val="00547AAC"/>
    <w:rsid w:val="00547BE8"/>
    <w:rsid w:val="00550094"/>
    <w:rsid w:val="00550E84"/>
    <w:rsid w:val="00551911"/>
    <w:rsid w:val="005528F9"/>
    <w:rsid w:val="0055291C"/>
    <w:rsid w:val="00552A5E"/>
    <w:rsid w:val="00553479"/>
    <w:rsid w:val="005543DE"/>
    <w:rsid w:val="00554C90"/>
    <w:rsid w:val="00556C45"/>
    <w:rsid w:val="0055743C"/>
    <w:rsid w:val="005606C3"/>
    <w:rsid w:val="00560CA2"/>
    <w:rsid w:val="0056218B"/>
    <w:rsid w:val="00562C58"/>
    <w:rsid w:val="00564161"/>
    <w:rsid w:val="005647A9"/>
    <w:rsid w:val="00564BBD"/>
    <w:rsid w:val="00565224"/>
    <w:rsid w:val="0057032F"/>
    <w:rsid w:val="00572209"/>
    <w:rsid w:val="00575824"/>
    <w:rsid w:val="00576E0E"/>
    <w:rsid w:val="005771BE"/>
    <w:rsid w:val="005778F9"/>
    <w:rsid w:val="00577919"/>
    <w:rsid w:val="00581F93"/>
    <w:rsid w:val="00581FB8"/>
    <w:rsid w:val="005820FC"/>
    <w:rsid w:val="005823F2"/>
    <w:rsid w:val="0058252F"/>
    <w:rsid w:val="005835F8"/>
    <w:rsid w:val="0058530F"/>
    <w:rsid w:val="00585D0C"/>
    <w:rsid w:val="00587250"/>
    <w:rsid w:val="00587328"/>
    <w:rsid w:val="00591CC5"/>
    <w:rsid w:val="00592704"/>
    <w:rsid w:val="005939CE"/>
    <w:rsid w:val="00595ECC"/>
    <w:rsid w:val="00596625"/>
    <w:rsid w:val="005A0051"/>
    <w:rsid w:val="005A0791"/>
    <w:rsid w:val="005A0C25"/>
    <w:rsid w:val="005A0D42"/>
    <w:rsid w:val="005A110B"/>
    <w:rsid w:val="005A117C"/>
    <w:rsid w:val="005A1824"/>
    <w:rsid w:val="005A2EEE"/>
    <w:rsid w:val="005A3933"/>
    <w:rsid w:val="005A510A"/>
    <w:rsid w:val="005B0DE7"/>
    <w:rsid w:val="005B1C27"/>
    <w:rsid w:val="005B2435"/>
    <w:rsid w:val="005B526D"/>
    <w:rsid w:val="005B58BE"/>
    <w:rsid w:val="005B7575"/>
    <w:rsid w:val="005B758A"/>
    <w:rsid w:val="005B7B7B"/>
    <w:rsid w:val="005C0032"/>
    <w:rsid w:val="005C28A0"/>
    <w:rsid w:val="005C30FC"/>
    <w:rsid w:val="005C5A47"/>
    <w:rsid w:val="005C5E2A"/>
    <w:rsid w:val="005C69A7"/>
    <w:rsid w:val="005C796C"/>
    <w:rsid w:val="005C7C9D"/>
    <w:rsid w:val="005C7D35"/>
    <w:rsid w:val="005D0E5F"/>
    <w:rsid w:val="005D2461"/>
    <w:rsid w:val="005D2B75"/>
    <w:rsid w:val="005D35EB"/>
    <w:rsid w:val="005D3B24"/>
    <w:rsid w:val="005D3CB6"/>
    <w:rsid w:val="005D3D3C"/>
    <w:rsid w:val="005D4A2A"/>
    <w:rsid w:val="005D5E66"/>
    <w:rsid w:val="005E11FD"/>
    <w:rsid w:val="005E1748"/>
    <w:rsid w:val="005E390D"/>
    <w:rsid w:val="005E3AE4"/>
    <w:rsid w:val="005E3B66"/>
    <w:rsid w:val="005E4228"/>
    <w:rsid w:val="005E53F7"/>
    <w:rsid w:val="005E55F3"/>
    <w:rsid w:val="005E648A"/>
    <w:rsid w:val="005E74BF"/>
    <w:rsid w:val="005F0678"/>
    <w:rsid w:val="005F0B3D"/>
    <w:rsid w:val="005F1191"/>
    <w:rsid w:val="005F11ED"/>
    <w:rsid w:val="005F2DD6"/>
    <w:rsid w:val="005F3D93"/>
    <w:rsid w:val="005F3F7C"/>
    <w:rsid w:val="005F4586"/>
    <w:rsid w:val="005F45F8"/>
    <w:rsid w:val="005F4A6A"/>
    <w:rsid w:val="005F53B8"/>
    <w:rsid w:val="005F5C9F"/>
    <w:rsid w:val="00601B46"/>
    <w:rsid w:val="006026E1"/>
    <w:rsid w:val="00603840"/>
    <w:rsid w:val="00605283"/>
    <w:rsid w:val="0060570D"/>
    <w:rsid w:val="00606964"/>
    <w:rsid w:val="006070BD"/>
    <w:rsid w:val="00611E50"/>
    <w:rsid w:val="00611E5C"/>
    <w:rsid w:val="00612650"/>
    <w:rsid w:val="00612857"/>
    <w:rsid w:val="00612B2F"/>
    <w:rsid w:val="00614038"/>
    <w:rsid w:val="00615915"/>
    <w:rsid w:val="0061594B"/>
    <w:rsid w:val="00615A09"/>
    <w:rsid w:val="00620CD5"/>
    <w:rsid w:val="0062189A"/>
    <w:rsid w:val="00622332"/>
    <w:rsid w:val="00623370"/>
    <w:rsid w:val="006235F1"/>
    <w:rsid w:val="0062735F"/>
    <w:rsid w:val="006276C1"/>
    <w:rsid w:val="00627C77"/>
    <w:rsid w:val="00631F30"/>
    <w:rsid w:val="00632302"/>
    <w:rsid w:val="00632344"/>
    <w:rsid w:val="00633619"/>
    <w:rsid w:val="00633A84"/>
    <w:rsid w:val="00633ACF"/>
    <w:rsid w:val="0063437B"/>
    <w:rsid w:val="0063568B"/>
    <w:rsid w:val="006368F9"/>
    <w:rsid w:val="00637647"/>
    <w:rsid w:val="00641E0D"/>
    <w:rsid w:val="00642BC0"/>
    <w:rsid w:val="00642E3E"/>
    <w:rsid w:val="006442F2"/>
    <w:rsid w:val="00650156"/>
    <w:rsid w:val="00650620"/>
    <w:rsid w:val="00651319"/>
    <w:rsid w:val="00651431"/>
    <w:rsid w:val="00651B70"/>
    <w:rsid w:val="00652DD7"/>
    <w:rsid w:val="006533F0"/>
    <w:rsid w:val="006536FC"/>
    <w:rsid w:val="00653EE5"/>
    <w:rsid w:val="00654280"/>
    <w:rsid w:val="00655FFD"/>
    <w:rsid w:val="00656050"/>
    <w:rsid w:val="006573CD"/>
    <w:rsid w:val="00657E19"/>
    <w:rsid w:val="006609BC"/>
    <w:rsid w:val="00663910"/>
    <w:rsid w:val="00670D92"/>
    <w:rsid w:val="00672DEB"/>
    <w:rsid w:val="00676466"/>
    <w:rsid w:val="00676EDE"/>
    <w:rsid w:val="00677A00"/>
    <w:rsid w:val="00677BBA"/>
    <w:rsid w:val="006802B8"/>
    <w:rsid w:val="006811D2"/>
    <w:rsid w:val="00681678"/>
    <w:rsid w:val="00681EEA"/>
    <w:rsid w:val="0068450F"/>
    <w:rsid w:val="00684FB0"/>
    <w:rsid w:val="00685129"/>
    <w:rsid w:val="00685D45"/>
    <w:rsid w:val="0068651A"/>
    <w:rsid w:val="006873CA"/>
    <w:rsid w:val="0068740F"/>
    <w:rsid w:val="00687618"/>
    <w:rsid w:val="0068773E"/>
    <w:rsid w:val="00690660"/>
    <w:rsid w:val="00690FBF"/>
    <w:rsid w:val="00691D13"/>
    <w:rsid w:val="00691EDC"/>
    <w:rsid w:val="0069268C"/>
    <w:rsid w:val="006932CC"/>
    <w:rsid w:val="00693432"/>
    <w:rsid w:val="006951E7"/>
    <w:rsid w:val="006969DC"/>
    <w:rsid w:val="00697047"/>
    <w:rsid w:val="006A00EF"/>
    <w:rsid w:val="006A043B"/>
    <w:rsid w:val="006A04E3"/>
    <w:rsid w:val="006A06AD"/>
    <w:rsid w:val="006A10DD"/>
    <w:rsid w:val="006A1BA9"/>
    <w:rsid w:val="006A419C"/>
    <w:rsid w:val="006A4D36"/>
    <w:rsid w:val="006A503B"/>
    <w:rsid w:val="006A5589"/>
    <w:rsid w:val="006A5BC6"/>
    <w:rsid w:val="006A669D"/>
    <w:rsid w:val="006A6C59"/>
    <w:rsid w:val="006A7D33"/>
    <w:rsid w:val="006A7DFB"/>
    <w:rsid w:val="006A7FD2"/>
    <w:rsid w:val="006B04D6"/>
    <w:rsid w:val="006B0B03"/>
    <w:rsid w:val="006B0B17"/>
    <w:rsid w:val="006B2255"/>
    <w:rsid w:val="006B3874"/>
    <w:rsid w:val="006B440D"/>
    <w:rsid w:val="006B4D9E"/>
    <w:rsid w:val="006B723C"/>
    <w:rsid w:val="006B7AFB"/>
    <w:rsid w:val="006C3AAB"/>
    <w:rsid w:val="006C4766"/>
    <w:rsid w:val="006C49DC"/>
    <w:rsid w:val="006C53C7"/>
    <w:rsid w:val="006C6780"/>
    <w:rsid w:val="006C683A"/>
    <w:rsid w:val="006D0969"/>
    <w:rsid w:val="006D1CDB"/>
    <w:rsid w:val="006D2F14"/>
    <w:rsid w:val="006D4ED6"/>
    <w:rsid w:val="006D5340"/>
    <w:rsid w:val="006D53DD"/>
    <w:rsid w:val="006D5826"/>
    <w:rsid w:val="006D7795"/>
    <w:rsid w:val="006E03D1"/>
    <w:rsid w:val="006E05DE"/>
    <w:rsid w:val="006E1C47"/>
    <w:rsid w:val="006E2ECF"/>
    <w:rsid w:val="006E4604"/>
    <w:rsid w:val="006E482B"/>
    <w:rsid w:val="006E49AF"/>
    <w:rsid w:val="006E5E36"/>
    <w:rsid w:val="006E61C6"/>
    <w:rsid w:val="006E6E2C"/>
    <w:rsid w:val="006E75BE"/>
    <w:rsid w:val="006E7905"/>
    <w:rsid w:val="006F1CA7"/>
    <w:rsid w:val="006F1E4D"/>
    <w:rsid w:val="006F2550"/>
    <w:rsid w:val="006F294B"/>
    <w:rsid w:val="006F3935"/>
    <w:rsid w:val="006F3DBE"/>
    <w:rsid w:val="006F44A0"/>
    <w:rsid w:val="006F454B"/>
    <w:rsid w:val="006F4551"/>
    <w:rsid w:val="006F7D7A"/>
    <w:rsid w:val="00700443"/>
    <w:rsid w:val="007010D3"/>
    <w:rsid w:val="00701DBE"/>
    <w:rsid w:val="00703850"/>
    <w:rsid w:val="00705374"/>
    <w:rsid w:val="0070566D"/>
    <w:rsid w:val="0070598C"/>
    <w:rsid w:val="00706564"/>
    <w:rsid w:val="007073C3"/>
    <w:rsid w:val="007075C1"/>
    <w:rsid w:val="00710263"/>
    <w:rsid w:val="00711BF1"/>
    <w:rsid w:val="00712BAC"/>
    <w:rsid w:val="0071360E"/>
    <w:rsid w:val="00713ED9"/>
    <w:rsid w:val="007156F8"/>
    <w:rsid w:val="00720493"/>
    <w:rsid w:val="00721E96"/>
    <w:rsid w:val="00722096"/>
    <w:rsid w:val="007227B7"/>
    <w:rsid w:val="00722D54"/>
    <w:rsid w:val="00722E8F"/>
    <w:rsid w:val="007232BD"/>
    <w:rsid w:val="00723EA7"/>
    <w:rsid w:val="00726F58"/>
    <w:rsid w:val="00727A65"/>
    <w:rsid w:val="007303DC"/>
    <w:rsid w:val="00731B21"/>
    <w:rsid w:val="00731F6A"/>
    <w:rsid w:val="007321C8"/>
    <w:rsid w:val="007325EB"/>
    <w:rsid w:val="00733ED4"/>
    <w:rsid w:val="00734F5E"/>
    <w:rsid w:val="00734F81"/>
    <w:rsid w:val="00737624"/>
    <w:rsid w:val="00740133"/>
    <w:rsid w:val="007404A7"/>
    <w:rsid w:val="0074283B"/>
    <w:rsid w:val="00744127"/>
    <w:rsid w:val="007441A4"/>
    <w:rsid w:val="007450E7"/>
    <w:rsid w:val="00745BAA"/>
    <w:rsid w:val="00747AEE"/>
    <w:rsid w:val="00750651"/>
    <w:rsid w:val="00750A57"/>
    <w:rsid w:val="0075147D"/>
    <w:rsid w:val="007522ED"/>
    <w:rsid w:val="00753ED4"/>
    <w:rsid w:val="00753F1C"/>
    <w:rsid w:val="0075639B"/>
    <w:rsid w:val="00756797"/>
    <w:rsid w:val="007568DD"/>
    <w:rsid w:val="0075706D"/>
    <w:rsid w:val="00757A08"/>
    <w:rsid w:val="00757CC3"/>
    <w:rsid w:val="00757DF3"/>
    <w:rsid w:val="00757E04"/>
    <w:rsid w:val="0076126B"/>
    <w:rsid w:val="007612CD"/>
    <w:rsid w:val="00761841"/>
    <w:rsid w:val="0076273C"/>
    <w:rsid w:val="00762A4D"/>
    <w:rsid w:val="00764B89"/>
    <w:rsid w:val="00765BAD"/>
    <w:rsid w:val="00766697"/>
    <w:rsid w:val="0076701C"/>
    <w:rsid w:val="00767301"/>
    <w:rsid w:val="00767308"/>
    <w:rsid w:val="00767980"/>
    <w:rsid w:val="00770381"/>
    <w:rsid w:val="00770DE3"/>
    <w:rsid w:val="00771121"/>
    <w:rsid w:val="0077237E"/>
    <w:rsid w:val="00773CE9"/>
    <w:rsid w:val="0077470B"/>
    <w:rsid w:val="007757CF"/>
    <w:rsid w:val="00776734"/>
    <w:rsid w:val="007777FF"/>
    <w:rsid w:val="00780134"/>
    <w:rsid w:val="007802AE"/>
    <w:rsid w:val="00782474"/>
    <w:rsid w:val="00782FC9"/>
    <w:rsid w:val="00783629"/>
    <w:rsid w:val="0078484A"/>
    <w:rsid w:val="00784D20"/>
    <w:rsid w:val="00784F0E"/>
    <w:rsid w:val="00791B9E"/>
    <w:rsid w:val="00792EA7"/>
    <w:rsid w:val="00793D8A"/>
    <w:rsid w:val="00794E00"/>
    <w:rsid w:val="00794E51"/>
    <w:rsid w:val="00795BBC"/>
    <w:rsid w:val="007A2DF1"/>
    <w:rsid w:val="007A3EBB"/>
    <w:rsid w:val="007A3FE8"/>
    <w:rsid w:val="007A42F4"/>
    <w:rsid w:val="007A4964"/>
    <w:rsid w:val="007A55DE"/>
    <w:rsid w:val="007A577E"/>
    <w:rsid w:val="007A5851"/>
    <w:rsid w:val="007A6D72"/>
    <w:rsid w:val="007A7AA1"/>
    <w:rsid w:val="007B1578"/>
    <w:rsid w:val="007B26C2"/>
    <w:rsid w:val="007B32F9"/>
    <w:rsid w:val="007B41C8"/>
    <w:rsid w:val="007B4BE8"/>
    <w:rsid w:val="007B4C19"/>
    <w:rsid w:val="007B4F07"/>
    <w:rsid w:val="007B7584"/>
    <w:rsid w:val="007B7FC5"/>
    <w:rsid w:val="007C2079"/>
    <w:rsid w:val="007C2D81"/>
    <w:rsid w:val="007C584E"/>
    <w:rsid w:val="007C5891"/>
    <w:rsid w:val="007C6539"/>
    <w:rsid w:val="007C74F1"/>
    <w:rsid w:val="007D0951"/>
    <w:rsid w:val="007D16C9"/>
    <w:rsid w:val="007D1AB3"/>
    <w:rsid w:val="007D2545"/>
    <w:rsid w:val="007D5D84"/>
    <w:rsid w:val="007D6CA8"/>
    <w:rsid w:val="007D6FCE"/>
    <w:rsid w:val="007D73AE"/>
    <w:rsid w:val="007D7505"/>
    <w:rsid w:val="007E10B6"/>
    <w:rsid w:val="007E21D1"/>
    <w:rsid w:val="007E225E"/>
    <w:rsid w:val="007E278D"/>
    <w:rsid w:val="007E3C12"/>
    <w:rsid w:val="007E3C85"/>
    <w:rsid w:val="007E53CB"/>
    <w:rsid w:val="007E65ED"/>
    <w:rsid w:val="007E71ED"/>
    <w:rsid w:val="007E78BD"/>
    <w:rsid w:val="007E7D89"/>
    <w:rsid w:val="007F1F3B"/>
    <w:rsid w:val="007F232C"/>
    <w:rsid w:val="007F2BD1"/>
    <w:rsid w:val="007F2E65"/>
    <w:rsid w:val="007F356F"/>
    <w:rsid w:val="007F3B5D"/>
    <w:rsid w:val="007F4FF4"/>
    <w:rsid w:val="007F570C"/>
    <w:rsid w:val="007F5DBB"/>
    <w:rsid w:val="007F6A49"/>
    <w:rsid w:val="0080068F"/>
    <w:rsid w:val="00801479"/>
    <w:rsid w:val="00803A83"/>
    <w:rsid w:val="00803BA9"/>
    <w:rsid w:val="00803DF0"/>
    <w:rsid w:val="00804754"/>
    <w:rsid w:val="0081137E"/>
    <w:rsid w:val="00811AC7"/>
    <w:rsid w:val="008144CD"/>
    <w:rsid w:val="00817374"/>
    <w:rsid w:val="00817FEB"/>
    <w:rsid w:val="00820C15"/>
    <w:rsid w:val="00822DBC"/>
    <w:rsid w:val="00824A2D"/>
    <w:rsid w:val="008260F9"/>
    <w:rsid w:val="00826A33"/>
    <w:rsid w:val="00826B0A"/>
    <w:rsid w:val="00826E31"/>
    <w:rsid w:val="00826EE1"/>
    <w:rsid w:val="008273DB"/>
    <w:rsid w:val="00830A70"/>
    <w:rsid w:val="008319D8"/>
    <w:rsid w:val="00833BD1"/>
    <w:rsid w:val="00834A72"/>
    <w:rsid w:val="00835F1A"/>
    <w:rsid w:val="00836119"/>
    <w:rsid w:val="00837746"/>
    <w:rsid w:val="008401B7"/>
    <w:rsid w:val="0084165A"/>
    <w:rsid w:val="00841F82"/>
    <w:rsid w:val="008426A9"/>
    <w:rsid w:val="00843609"/>
    <w:rsid w:val="008436BA"/>
    <w:rsid w:val="00843833"/>
    <w:rsid w:val="008457FC"/>
    <w:rsid w:val="00847122"/>
    <w:rsid w:val="00850A94"/>
    <w:rsid w:val="00852DC3"/>
    <w:rsid w:val="008558FC"/>
    <w:rsid w:val="0085619A"/>
    <w:rsid w:val="00856B26"/>
    <w:rsid w:val="00861800"/>
    <w:rsid w:val="00862010"/>
    <w:rsid w:val="00863013"/>
    <w:rsid w:val="008634B5"/>
    <w:rsid w:val="0086492F"/>
    <w:rsid w:val="00864CDA"/>
    <w:rsid w:val="00865379"/>
    <w:rsid w:val="00866699"/>
    <w:rsid w:val="00866883"/>
    <w:rsid w:val="00866E81"/>
    <w:rsid w:val="00867FFC"/>
    <w:rsid w:val="00870A2C"/>
    <w:rsid w:val="0087194A"/>
    <w:rsid w:val="0087339A"/>
    <w:rsid w:val="00873EB0"/>
    <w:rsid w:val="008745A9"/>
    <w:rsid w:val="00877567"/>
    <w:rsid w:val="00877FB8"/>
    <w:rsid w:val="00880646"/>
    <w:rsid w:val="00880728"/>
    <w:rsid w:val="00882634"/>
    <w:rsid w:val="00882897"/>
    <w:rsid w:val="0088466C"/>
    <w:rsid w:val="00884A16"/>
    <w:rsid w:val="00885B62"/>
    <w:rsid w:val="0088623F"/>
    <w:rsid w:val="00886647"/>
    <w:rsid w:val="00886CEC"/>
    <w:rsid w:val="00887854"/>
    <w:rsid w:val="00887DCF"/>
    <w:rsid w:val="00887F54"/>
    <w:rsid w:val="00890DDB"/>
    <w:rsid w:val="0089230C"/>
    <w:rsid w:val="00893994"/>
    <w:rsid w:val="00894343"/>
    <w:rsid w:val="00895511"/>
    <w:rsid w:val="00895757"/>
    <w:rsid w:val="008978C4"/>
    <w:rsid w:val="008A0778"/>
    <w:rsid w:val="008A1DEB"/>
    <w:rsid w:val="008A1E2E"/>
    <w:rsid w:val="008A20AE"/>
    <w:rsid w:val="008A21D2"/>
    <w:rsid w:val="008A29B2"/>
    <w:rsid w:val="008A3A48"/>
    <w:rsid w:val="008A3CC2"/>
    <w:rsid w:val="008A4AF5"/>
    <w:rsid w:val="008A4ED1"/>
    <w:rsid w:val="008A5143"/>
    <w:rsid w:val="008A5207"/>
    <w:rsid w:val="008A58F8"/>
    <w:rsid w:val="008A6BF5"/>
    <w:rsid w:val="008B0947"/>
    <w:rsid w:val="008B0BB8"/>
    <w:rsid w:val="008B11CA"/>
    <w:rsid w:val="008B1BAD"/>
    <w:rsid w:val="008B2360"/>
    <w:rsid w:val="008B317E"/>
    <w:rsid w:val="008B4A38"/>
    <w:rsid w:val="008B650E"/>
    <w:rsid w:val="008B6968"/>
    <w:rsid w:val="008B7580"/>
    <w:rsid w:val="008B7D62"/>
    <w:rsid w:val="008C0070"/>
    <w:rsid w:val="008C4D7D"/>
    <w:rsid w:val="008C4DDF"/>
    <w:rsid w:val="008C5BB8"/>
    <w:rsid w:val="008C5C54"/>
    <w:rsid w:val="008C6E52"/>
    <w:rsid w:val="008D0A3E"/>
    <w:rsid w:val="008D308A"/>
    <w:rsid w:val="008D69D1"/>
    <w:rsid w:val="008D78C4"/>
    <w:rsid w:val="008D7EFC"/>
    <w:rsid w:val="008E09AB"/>
    <w:rsid w:val="008E39C9"/>
    <w:rsid w:val="008E3F41"/>
    <w:rsid w:val="008E3F57"/>
    <w:rsid w:val="008E4059"/>
    <w:rsid w:val="008E4405"/>
    <w:rsid w:val="008E4F28"/>
    <w:rsid w:val="008E5AF1"/>
    <w:rsid w:val="008F31DC"/>
    <w:rsid w:val="008F65DA"/>
    <w:rsid w:val="008F6A45"/>
    <w:rsid w:val="008F7618"/>
    <w:rsid w:val="00900FB2"/>
    <w:rsid w:val="0090135D"/>
    <w:rsid w:val="00901B4D"/>
    <w:rsid w:val="009026EB"/>
    <w:rsid w:val="00903AB5"/>
    <w:rsid w:val="00903F1B"/>
    <w:rsid w:val="009062F9"/>
    <w:rsid w:val="009102FC"/>
    <w:rsid w:val="009139E8"/>
    <w:rsid w:val="00913A1D"/>
    <w:rsid w:val="00915210"/>
    <w:rsid w:val="00915BD7"/>
    <w:rsid w:val="00920761"/>
    <w:rsid w:val="0092144A"/>
    <w:rsid w:val="009226F0"/>
    <w:rsid w:val="00923B8E"/>
    <w:rsid w:val="0092534F"/>
    <w:rsid w:val="00926027"/>
    <w:rsid w:val="00926189"/>
    <w:rsid w:val="00926507"/>
    <w:rsid w:val="00926BC1"/>
    <w:rsid w:val="0092706C"/>
    <w:rsid w:val="009273FC"/>
    <w:rsid w:val="00931C71"/>
    <w:rsid w:val="00932A16"/>
    <w:rsid w:val="009336FD"/>
    <w:rsid w:val="0093599D"/>
    <w:rsid w:val="009377FD"/>
    <w:rsid w:val="00943118"/>
    <w:rsid w:val="00943424"/>
    <w:rsid w:val="009435AF"/>
    <w:rsid w:val="00945322"/>
    <w:rsid w:val="00947249"/>
    <w:rsid w:val="00947EBD"/>
    <w:rsid w:val="00947FB0"/>
    <w:rsid w:val="00950244"/>
    <w:rsid w:val="0095061E"/>
    <w:rsid w:val="00950D43"/>
    <w:rsid w:val="009515CF"/>
    <w:rsid w:val="00951755"/>
    <w:rsid w:val="00952BFF"/>
    <w:rsid w:val="00953208"/>
    <w:rsid w:val="0095341B"/>
    <w:rsid w:val="00953911"/>
    <w:rsid w:val="009543B7"/>
    <w:rsid w:val="00955575"/>
    <w:rsid w:val="00955718"/>
    <w:rsid w:val="009559B1"/>
    <w:rsid w:val="0096045E"/>
    <w:rsid w:val="0096051B"/>
    <w:rsid w:val="00962CFD"/>
    <w:rsid w:val="00964369"/>
    <w:rsid w:val="00966098"/>
    <w:rsid w:val="009669B4"/>
    <w:rsid w:val="009678C4"/>
    <w:rsid w:val="009723D9"/>
    <w:rsid w:val="00972A43"/>
    <w:rsid w:val="00974433"/>
    <w:rsid w:val="009768B3"/>
    <w:rsid w:val="00977654"/>
    <w:rsid w:val="00977F99"/>
    <w:rsid w:val="00981A1B"/>
    <w:rsid w:val="00981C3E"/>
    <w:rsid w:val="00981EBA"/>
    <w:rsid w:val="00982CD8"/>
    <w:rsid w:val="00985A2E"/>
    <w:rsid w:val="00987497"/>
    <w:rsid w:val="00992D1E"/>
    <w:rsid w:val="009949B5"/>
    <w:rsid w:val="009963A3"/>
    <w:rsid w:val="00997D3F"/>
    <w:rsid w:val="009A0998"/>
    <w:rsid w:val="009A12A4"/>
    <w:rsid w:val="009A1D50"/>
    <w:rsid w:val="009A2EA9"/>
    <w:rsid w:val="009A3092"/>
    <w:rsid w:val="009A3578"/>
    <w:rsid w:val="009A470F"/>
    <w:rsid w:val="009A4E59"/>
    <w:rsid w:val="009A630E"/>
    <w:rsid w:val="009A6B1A"/>
    <w:rsid w:val="009B2EB7"/>
    <w:rsid w:val="009B4F6F"/>
    <w:rsid w:val="009B5843"/>
    <w:rsid w:val="009B64B0"/>
    <w:rsid w:val="009B6B74"/>
    <w:rsid w:val="009C0522"/>
    <w:rsid w:val="009C0B05"/>
    <w:rsid w:val="009C1426"/>
    <w:rsid w:val="009C3661"/>
    <w:rsid w:val="009C3F01"/>
    <w:rsid w:val="009C5F85"/>
    <w:rsid w:val="009D1ABC"/>
    <w:rsid w:val="009D2A43"/>
    <w:rsid w:val="009D4C7C"/>
    <w:rsid w:val="009D4E47"/>
    <w:rsid w:val="009D5BF3"/>
    <w:rsid w:val="009D5DDD"/>
    <w:rsid w:val="009D7315"/>
    <w:rsid w:val="009D76BE"/>
    <w:rsid w:val="009E08A9"/>
    <w:rsid w:val="009E12C7"/>
    <w:rsid w:val="009E17BB"/>
    <w:rsid w:val="009E2407"/>
    <w:rsid w:val="009E3282"/>
    <w:rsid w:val="009E3745"/>
    <w:rsid w:val="009E3EF4"/>
    <w:rsid w:val="009E4E4C"/>
    <w:rsid w:val="009E5F65"/>
    <w:rsid w:val="009E7D5D"/>
    <w:rsid w:val="009F083B"/>
    <w:rsid w:val="009F14B6"/>
    <w:rsid w:val="009F1EA1"/>
    <w:rsid w:val="009F1EE9"/>
    <w:rsid w:val="009F280E"/>
    <w:rsid w:val="009F3291"/>
    <w:rsid w:val="009F4E44"/>
    <w:rsid w:val="009F58C9"/>
    <w:rsid w:val="009F67ED"/>
    <w:rsid w:val="009F794D"/>
    <w:rsid w:val="00A01183"/>
    <w:rsid w:val="00A012AA"/>
    <w:rsid w:val="00A0434A"/>
    <w:rsid w:val="00A044BA"/>
    <w:rsid w:val="00A04668"/>
    <w:rsid w:val="00A06488"/>
    <w:rsid w:val="00A065AA"/>
    <w:rsid w:val="00A07779"/>
    <w:rsid w:val="00A10AB2"/>
    <w:rsid w:val="00A10FF4"/>
    <w:rsid w:val="00A11FD3"/>
    <w:rsid w:val="00A123C3"/>
    <w:rsid w:val="00A13566"/>
    <w:rsid w:val="00A15ABA"/>
    <w:rsid w:val="00A15FBD"/>
    <w:rsid w:val="00A1634F"/>
    <w:rsid w:val="00A1697B"/>
    <w:rsid w:val="00A234C8"/>
    <w:rsid w:val="00A23560"/>
    <w:rsid w:val="00A23E0A"/>
    <w:rsid w:val="00A24B8D"/>
    <w:rsid w:val="00A25315"/>
    <w:rsid w:val="00A27D3B"/>
    <w:rsid w:val="00A32818"/>
    <w:rsid w:val="00A3284E"/>
    <w:rsid w:val="00A3342D"/>
    <w:rsid w:val="00A33A5A"/>
    <w:rsid w:val="00A34762"/>
    <w:rsid w:val="00A35CED"/>
    <w:rsid w:val="00A37851"/>
    <w:rsid w:val="00A409C7"/>
    <w:rsid w:val="00A41AD1"/>
    <w:rsid w:val="00A41CEF"/>
    <w:rsid w:val="00A42C76"/>
    <w:rsid w:val="00A42D17"/>
    <w:rsid w:val="00A43401"/>
    <w:rsid w:val="00A44E3F"/>
    <w:rsid w:val="00A458BC"/>
    <w:rsid w:val="00A46625"/>
    <w:rsid w:val="00A46C38"/>
    <w:rsid w:val="00A508F8"/>
    <w:rsid w:val="00A50E9E"/>
    <w:rsid w:val="00A50FDB"/>
    <w:rsid w:val="00A51D6B"/>
    <w:rsid w:val="00A54BE8"/>
    <w:rsid w:val="00A54CAD"/>
    <w:rsid w:val="00A54D4F"/>
    <w:rsid w:val="00A60B90"/>
    <w:rsid w:val="00A614C9"/>
    <w:rsid w:val="00A621CF"/>
    <w:rsid w:val="00A6310A"/>
    <w:rsid w:val="00A63EED"/>
    <w:rsid w:val="00A653A6"/>
    <w:rsid w:val="00A657B6"/>
    <w:rsid w:val="00A65BED"/>
    <w:rsid w:val="00A666C9"/>
    <w:rsid w:val="00A72C35"/>
    <w:rsid w:val="00A7496A"/>
    <w:rsid w:val="00A74DA3"/>
    <w:rsid w:val="00A75C23"/>
    <w:rsid w:val="00A76674"/>
    <w:rsid w:val="00A77996"/>
    <w:rsid w:val="00A8022B"/>
    <w:rsid w:val="00A8085D"/>
    <w:rsid w:val="00A80AFD"/>
    <w:rsid w:val="00A82DFE"/>
    <w:rsid w:val="00A84D77"/>
    <w:rsid w:val="00A84E8D"/>
    <w:rsid w:val="00A85A35"/>
    <w:rsid w:val="00A85BC7"/>
    <w:rsid w:val="00A85F90"/>
    <w:rsid w:val="00A87810"/>
    <w:rsid w:val="00A907A6"/>
    <w:rsid w:val="00A9182F"/>
    <w:rsid w:val="00A93076"/>
    <w:rsid w:val="00A93194"/>
    <w:rsid w:val="00A94C67"/>
    <w:rsid w:val="00A9573E"/>
    <w:rsid w:val="00A97C3C"/>
    <w:rsid w:val="00AA0DE4"/>
    <w:rsid w:val="00AA10B3"/>
    <w:rsid w:val="00AA1CB4"/>
    <w:rsid w:val="00AA2AFE"/>
    <w:rsid w:val="00AA3A60"/>
    <w:rsid w:val="00AA4AEC"/>
    <w:rsid w:val="00AA5E89"/>
    <w:rsid w:val="00AA6AB3"/>
    <w:rsid w:val="00AA6E09"/>
    <w:rsid w:val="00AB0294"/>
    <w:rsid w:val="00AB12A4"/>
    <w:rsid w:val="00AB1A26"/>
    <w:rsid w:val="00AB1F2A"/>
    <w:rsid w:val="00AB21FD"/>
    <w:rsid w:val="00AB2E18"/>
    <w:rsid w:val="00AB3DB3"/>
    <w:rsid w:val="00AB4387"/>
    <w:rsid w:val="00AB4BDC"/>
    <w:rsid w:val="00AB5784"/>
    <w:rsid w:val="00AC01C2"/>
    <w:rsid w:val="00AC1605"/>
    <w:rsid w:val="00AC1CA6"/>
    <w:rsid w:val="00AC2B67"/>
    <w:rsid w:val="00AC3A90"/>
    <w:rsid w:val="00AC536E"/>
    <w:rsid w:val="00AD1412"/>
    <w:rsid w:val="00AD29AE"/>
    <w:rsid w:val="00AD2F84"/>
    <w:rsid w:val="00AD4A9E"/>
    <w:rsid w:val="00AD5577"/>
    <w:rsid w:val="00AD5EBC"/>
    <w:rsid w:val="00AD6576"/>
    <w:rsid w:val="00AD67A2"/>
    <w:rsid w:val="00AD68D6"/>
    <w:rsid w:val="00AD76B6"/>
    <w:rsid w:val="00AD7A15"/>
    <w:rsid w:val="00AE0398"/>
    <w:rsid w:val="00AE0D50"/>
    <w:rsid w:val="00AE1118"/>
    <w:rsid w:val="00AE1C31"/>
    <w:rsid w:val="00AE243A"/>
    <w:rsid w:val="00AE3557"/>
    <w:rsid w:val="00AE4116"/>
    <w:rsid w:val="00AE4DF9"/>
    <w:rsid w:val="00AF1395"/>
    <w:rsid w:val="00AF14D5"/>
    <w:rsid w:val="00AF19F6"/>
    <w:rsid w:val="00AF27F6"/>
    <w:rsid w:val="00AF3294"/>
    <w:rsid w:val="00AF3BC1"/>
    <w:rsid w:val="00AF3F4B"/>
    <w:rsid w:val="00AF3F5B"/>
    <w:rsid w:val="00AF429B"/>
    <w:rsid w:val="00AF4FC0"/>
    <w:rsid w:val="00AF5653"/>
    <w:rsid w:val="00AF5A62"/>
    <w:rsid w:val="00AF6381"/>
    <w:rsid w:val="00AF67BE"/>
    <w:rsid w:val="00AF6C43"/>
    <w:rsid w:val="00AF6CCF"/>
    <w:rsid w:val="00B02727"/>
    <w:rsid w:val="00B0272B"/>
    <w:rsid w:val="00B029C8"/>
    <w:rsid w:val="00B07F45"/>
    <w:rsid w:val="00B10856"/>
    <w:rsid w:val="00B10C3E"/>
    <w:rsid w:val="00B10D7D"/>
    <w:rsid w:val="00B11E8D"/>
    <w:rsid w:val="00B11EA6"/>
    <w:rsid w:val="00B12A1E"/>
    <w:rsid w:val="00B12DAC"/>
    <w:rsid w:val="00B17733"/>
    <w:rsid w:val="00B17A25"/>
    <w:rsid w:val="00B17CB2"/>
    <w:rsid w:val="00B20835"/>
    <w:rsid w:val="00B20A90"/>
    <w:rsid w:val="00B21DF1"/>
    <w:rsid w:val="00B22FA1"/>
    <w:rsid w:val="00B2433B"/>
    <w:rsid w:val="00B24E99"/>
    <w:rsid w:val="00B2594D"/>
    <w:rsid w:val="00B26E31"/>
    <w:rsid w:val="00B27007"/>
    <w:rsid w:val="00B27FB5"/>
    <w:rsid w:val="00B30137"/>
    <w:rsid w:val="00B3068B"/>
    <w:rsid w:val="00B30A02"/>
    <w:rsid w:val="00B314AD"/>
    <w:rsid w:val="00B31AB1"/>
    <w:rsid w:val="00B32F47"/>
    <w:rsid w:val="00B36122"/>
    <w:rsid w:val="00B36429"/>
    <w:rsid w:val="00B3674B"/>
    <w:rsid w:val="00B37B94"/>
    <w:rsid w:val="00B4010C"/>
    <w:rsid w:val="00B40916"/>
    <w:rsid w:val="00B432BC"/>
    <w:rsid w:val="00B436F8"/>
    <w:rsid w:val="00B46B8C"/>
    <w:rsid w:val="00B470ED"/>
    <w:rsid w:val="00B472AE"/>
    <w:rsid w:val="00B47722"/>
    <w:rsid w:val="00B520FB"/>
    <w:rsid w:val="00B52980"/>
    <w:rsid w:val="00B52C8D"/>
    <w:rsid w:val="00B535AF"/>
    <w:rsid w:val="00B53AD3"/>
    <w:rsid w:val="00B53E59"/>
    <w:rsid w:val="00B547AD"/>
    <w:rsid w:val="00B54FDB"/>
    <w:rsid w:val="00B569E1"/>
    <w:rsid w:val="00B56E0B"/>
    <w:rsid w:val="00B5744C"/>
    <w:rsid w:val="00B6014E"/>
    <w:rsid w:val="00B60FC1"/>
    <w:rsid w:val="00B61CF9"/>
    <w:rsid w:val="00B62207"/>
    <w:rsid w:val="00B6258D"/>
    <w:rsid w:val="00B632C4"/>
    <w:rsid w:val="00B637DE"/>
    <w:rsid w:val="00B63920"/>
    <w:rsid w:val="00B63E62"/>
    <w:rsid w:val="00B6480D"/>
    <w:rsid w:val="00B648BF"/>
    <w:rsid w:val="00B66375"/>
    <w:rsid w:val="00B66557"/>
    <w:rsid w:val="00B67C59"/>
    <w:rsid w:val="00B67DD1"/>
    <w:rsid w:val="00B7101D"/>
    <w:rsid w:val="00B715D5"/>
    <w:rsid w:val="00B726A0"/>
    <w:rsid w:val="00B73E3C"/>
    <w:rsid w:val="00B74A52"/>
    <w:rsid w:val="00B765C5"/>
    <w:rsid w:val="00B77261"/>
    <w:rsid w:val="00B77CB6"/>
    <w:rsid w:val="00B80A67"/>
    <w:rsid w:val="00B82111"/>
    <w:rsid w:val="00B826A3"/>
    <w:rsid w:val="00B828A6"/>
    <w:rsid w:val="00B82A4D"/>
    <w:rsid w:val="00B82BE2"/>
    <w:rsid w:val="00B87662"/>
    <w:rsid w:val="00B87BCB"/>
    <w:rsid w:val="00B91BFA"/>
    <w:rsid w:val="00B93441"/>
    <w:rsid w:val="00B93918"/>
    <w:rsid w:val="00B94682"/>
    <w:rsid w:val="00B94731"/>
    <w:rsid w:val="00B976A1"/>
    <w:rsid w:val="00BA1B6B"/>
    <w:rsid w:val="00BA262C"/>
    <w:rsid w:val="00BA27C0"/>
    <w:rsid w:val="00BA582E"/>
    <w:rsid w:val="00BA6651"/>
    <w:rsid w:val="00BA7396"/>
    <w:rsid w:val="00BB04A5"/>
    <w:rsid w:val="00BB1C7B"/>
    <w:rsid w:val="00BB1F9F"/>
    <w:rsid w:val="00BB2AAF"/>
    <w:rsid w:val="00BC0B6A"/>
    <w:rsid w:val="00BC12B0"/>
    <w:rsid w:val="00BC24B1"/>
    <w:rsid w:val="00BC3D52"/>
    <w:rsid w:val="00BC3F7D"/>
    <w:rsid w:val="00BC4528"/>
    <w:rsid w:val="00BC5398"/>
    <w:rsid w:val="00BC60AD"/>
    <w:rsid w:val="00BC60D7"/>
    <w:rsid w:val="00BD1164"/>
    <w:rsid w:val="00BD24B2"/>
    <w:rsid w:val="00BD2A20"/>
    <w:rsid w:val="00BD30A1"/>
    <w:rsid w:val="00BD5350"/>
    <w:rsid w:val="00BD5934"/>
    <w:rsid w:val="00BD7868"/>
    <w:rsid w:val="00BE1BAA"/>
    <w:rsid w:val="00BE2EA9"/>
    <w:rsid w:val="00BE39CB"/>
    <w:rsid w:val="00BE4BB7"/>
    <w:rsid w:val="00BE4FF6"/>
    <w:rsid w:val="00BE5CE7"/>
    <w:rsid w:val="00BE6050"/>
    <w:rsid w:val="00BE6650"/>
    <w:rsid w:val="00BE6F1F"/>
    <w:rsid w:val="00BE72BB"/>
    <w:rsid w:val="00BF0289"/>
    <w:rsid w:val="00BF071B"/>
    <w:rsid w:val="00BF0B81"/>
    <w:rsid w:val="00BF1264"/>
    <w:rsid w:val="00BF132F"/>
    <w:rsid w:val="00BF178D"/>
    <w:rsid w:val="00BF27B4"/>
    <w:rsid w:val="00BF2AFB"/>
    <w:rsid w:val="00BF2BFF"/>
    <w:rsid w:val="00BF31DC"/>
    <w:rsid w:val="00BF4AE7"/>
    <w:rsid w:val="00BF6057"/>
    <w:rsid w:val="00BF6932"/>
    <w:rsid w:val="00BF70DE"/>
    <w:rsid w:val="00C002E9"/>
    <w:rsid w:val="00C00AD1"/>
    <w:rsid w:val="00C03579"/>
    <w:rsid w:val="00C03E71"/>
    <w:rsid w:val="00C03FAA"/>
    <w:rsid w:val="00C046EA"/>
    <w:rsid w:val="00C05693"/>
    <w:rsid w:val="00C05822"/>
    <w:rsid w:val="00C0627C"/>
    <w:rsid w:val="00C076D9"/>
    <w:rsid w:val="00C1276D"/>
    <w:rsid w:val="00C142A4"/>
    <w:rsid w:val="00C14CB6"/>
    <w:rsid w:val="00C1585D"/>
    <w:rsid w:val="00C16CD8"/>
    <w:rsid w:val="00C20765"/>
    <w:rsid w:val="00C2082D"/>
    <w:rsid w:val="00C20B2B"/>
    <w:rsid w:val="00C21A87"/>
    <w:rsid w:val="00C222C0"/>
    <w:rsid w:val="00C227FF"/>
    <w:rsid w:val="00C22ED3"/>
    <w:rsid w:val="00C24FD3"/>
    <w:rsid w:val="00C25363"/>
    <w:rsid w:val="00C25FAC"/>
    <w:rsid w:val="00C2700A"/>
    <w:rsid w:val="00C2796D"/>
    <w:rsid w:val="00C300A3"/>
    <w:rsid w:val="00C30177"/>
    <w:rsid w:val="00C315D2"/>
    <w:rsid w:val="00C316AE"/>
    <w:rsid w:val="00C32AE0"/>
    <w:rsid w:val="00C33241"/>
    <w:rsid w:val="00C33326"/>
    <w:rsid w:val="00C340BE"/>
    <w:rsid w:val="00C34754"/>
    <w:rsid w:val="00C34972"/>
    <w:rsid w:val="00C36B28"/>
    <w:rsid w:val="00C36C7D"/>
    <w:rsid w:val="00C36FB0"/>
    <w:rsid w:val="00C3757C"/>
    <w:rsid w:val="00C37D73"/>
    <w:rsid w:val="00C4006F"/>
    <w:rsid w:val="00C40401"/>
    <w:rsid w:val="00C40724"/>
    <w:rsid w:val="00C40870"/>
    <w:rsid w:val="00C40EEC"/>
    <w:rsid w:val="00C41225"/>
    <w:rsid w:val="00C42EE8"/>
    <w:rsid w:val="00C44C5C"/>
    <w:rsid w:val="00C45942"/>
    <w:rsid w:val="00C45CA0"/>
    <w:rsid w:val="00C47FEA"/>
    <w:rsid w:val="00C50A92"/>
    <w:rsid w:val="00C5154F"/>
    <w:rsid w:val="00C524C5"/>
    <w:rsid w:val="00C5350B"/>
    <w:rsid w:val="00C53EE1"/>
    <w:rsid w:val="00C554C4"/>
    <w:rsid w:val="00C5568B"/>
    <w:rsid w:val="00C5590F"/>
    <w:rsid w:val="00C560EF"/>
    <w:rsid w:val="00C5727C"/>
    <w:rsid w:val="00C579EF"/>
    <w:rsid w:val="00C602C5"/>
    <w:rsid w:val="00C60581"/>
    <w:rsid w:val="00C6236A"/>
    <w:rsid w:val="00C628CD"/>
    <w:rsid w:val="00C63045"/>
    <w:rsid w:val="00C63206"/>
    <w:rsid w:val="00C63622"/>
    <w:rsid w:val="00C64D51"/>
    <w:rsid w:val="00C65049"/>
    <w:rsid w:val="00C65EBD"/>
    <w:rsid w:val="00C670B8"/>
    <w:rsid w:val="00C67F99"/>
    <w:rsid w:val="00C705AD"/>
    <w:rsid w:val="00C72B14"/>
    <w:rsid w:val="00C738C5"/>
    <w:rsid w:val="00C7439F"/>
    <w:rsid w:val="00C773F2"/>
    <w:rsid w:val="00C822DC"/>
    <w:rsid w:val="00C826AB"/>
    <w:rsid w:val="00C83191"/>
    <w:rsid w:val="00C83699"/>
    <w:rsid w:val="00C83A31"/>
    <w:rsid w:val="00C84048"/>
    <w:rsid w:val="00C84EA9"/>
    <w:rsid w:val="00C854BE"/>
    <w:rsid w:val="00C87113"/>
    <w:rsid w:val="00C8722C"/>
    <w:rsid w:val="00C936D0"/>
    <w:rsid w:val="00C9513C"/>
    <w:rsid w:val="00C96796"/>
    <w:rsid w:val="00C96DD0"/>
    <w:rsid w:val="00CA00CD"/>
    <w:rsid w:val="00CA020F"/>
    <w:rsid w:val="00CA09F7"/>
    <w:rsid w:val="00CA273F"/>
    <w:rsid w:val="00CA2FD1"/>
    <w:rsid w:val="00CA32EC"/>
    <w:rsid w:val="00CA3C26"/>
    <w:rsid w:val="00CA4257"/>
    <w:rsid w:val="00CA4DF1"/>
    <w:rsid w:val="00CA648A"/>
    <w:rsid w:val="00CA6D64"/>
    <w:rsid w:val="00CA721F"/>
    <w:rsid w:val="00CA7429"/>
    <w:rsid w:val="00CB0843"/>
    <w:rsid w:val="00CB210C"/>
    <w:rsid w:val="00CB2232"/>
    <w:rsid w:val="00CB23C7"/>
    <w:rsid w:val="00CB2515"/>
    <w:rsid w:val="00CB2F60"/>
    <w:rsid w:val="00CB4E9F"/>
    <w:rsid w:val="00CB65A8"/>
    <w:rsid w:val="00CB66DC"/>
    <w:rsid w:val="00CB6CF4"/>
    <w:rsid w:val="00CB6F1E"/>
    <w:rsid w:val="00CC0654"/>
    <w:rsid w:val="00CC0829"/>
    <w:rsid w:val="00CC15E5"/>
    <w:rsid w:val="00CC317A"/>
    <w:rsid w:val="00CC4538"/>
    <w:rsid w:val="00CC50B5"/>
    <w:rsid w:val="00CC516C"/>
    <w:rsid w:val="00CC53DB"/>
    <w:rsid w:val="00CC6761"/>
    <w:rsid w:val="00CC6E49"/>
    <w:rsid w:val="00CC73D1"/>
    <w:rsid w:val="00CC7B25"/>
    <w:rsid w:val="00CD0449"/>
    <w:rsid w:val="00CD1AEB"/>
    <w:rsid w:val="00CD3DF0"/>
    <w:rsid w:val="00CD4190"/>
    <w:rsid w:val="00CD4618"/>
    <w:rsid w:val="00CD595C"/>
    <w:rsid w:val="00CD77C7"/>
    <w:rsid w:val="00CD7FB9"/>
    <w:rsid w:val="00CE00A8"/>
    <w:rsid w:val="00CE1B43"/>
    <w:rsid w:val="00CE1BF2"/>
    <w:rsid w:val="00CE2891"/>
    <w:rsid w:val="00CE3537"/>
    <w:rsid w:val="00CE4D03"/>
    <w:rsid w:val="00CE6F12"/>
    <w:rsid w:val="00CE750C"/>
    <w:rsid w:val="00CF01F5"/>
    <w:rsid w:val="00CF02FA"/>
    <w:rsid w:val="00CF08D9"/>
    <w:rsid w:val="00CF0EA6"/>
    <w:rsid w:val="00CF1572"/>
    <w:rsid w:val="00CF1C27"/>
    <w:rsid w:val="00CF36CF"/>
    <w:rsid w:val="00CF407E"/>
    <w:rsid w:val="00CF5AC1"/>
    <w:rsid w:val="00CF77CA"/>
    <w:rsid w:val="00D002D9"/>
    <w:rsid w:val="00D0131D"/>
    <w:rsid w:val="00D013ED"/>
    <w:rsid w:val="00D03D94"/>
    <w:rsid w:val="00D03E7E"/>
    <w:rsid w:val="00D05166"/>
    <w:rsid w:val="00D05589"/>
    <w:rsid w:val="00D06AB9"/>
    <w:rsid w:val="00D06CFA"/>
    <w:rsid w:val="00D079B4"/>
    <w:rsid w:val="00D07C64"/>
    <w:rsid w:val="00D114D4"/>
    <w:rsid w:val="00D11F96"/>
    <w:rsid w:val="00D143E9"/>
    <w:rsid w:val="00D150C8"/>
    <w:rsid w:val="00D15DA7"/>
    <w:rsid w:val="00D20562"/>
    <w:rsid w:val="00D21DC4"/>
    <w:rsid w:val="00D2353B"/>
    <w:rsid w:val="00D243F7"/>
    <w:rsid w:val="00D25B22"/>
    <w:rsid w:val="00D25EBC"/>
    <w:rsid w:val="00D278BB"/>
    <w:rsid w:val="00D278E0"/>
    <w:rsid w:val="00D3259A"/>
    <w:rsid w:val="00D32E2C"/>
    <w:rsid w:val="00D33358"/>
    <w:rsid w:val="00D33AA5"/>
    <w:rsid w:val="00D34E69"/>
    <w:rsid w:val="00D35268"/>
    <w:rsid w:val="00D353BA"/>
    <w:rsid w:val="00D364BB"/>
    <w:rsid w:val="00D3713A"/>
    <w:rsid w:val="00D40360"/>
    <w:rsid w:val="00D438A2"/>
    <w:rsid w:val="00D454A4"/>
    <w:rsid w:val="00D46322"/>
    <w:rsid w:val="00D47A72"/>
    <w:rsid w:val="00D510AC"/>
    <w:rsid w:val="00D526CA"/>
    <w:rsid w:val="00D549B3"/>
    <w:rsid w:val="00D55045"/>
    <w:rsid w:val="00D55513"/>
    <w:rsid w:val="00D5576A"/>
    <w:rsid w:val="00D567DD"/>
    <w:rsid w:val="00D57E3E"/>
    <w:rsid w:val="00D6075B"/>
    <w:rsid w:val="00D62CE5"/>
    <w:rsid w:val="00D635A7"/>
    <w:rsid w:val="00D6363D"/>
    <w:rsid w:val="00D65C5E"/>
    <w:rsid w:val="00D66EF4"/>
    <w:rsid w:val="00D70688"/>
    <w:rsid w:val="00D706FB"/>
    <w:rsid w:val="00D70FC8"/>
    <w:rsid w:val="00D729F2"/>
    <w:rsid w:val="00D73C5E"/>
    <w:rsid w:val="00D745D8"/>
    <w:rsid w:val="00D7545E"/>
    <w:rsid w:val="00D77026"/>
    <w:rsid w:val="00D774A6"/>
    <w:rsid w:val="00D80253"/>
    <w:rsid w:val="00D8184C"/>
    <w:rsid w:val="00D820D2"/>
    <w:rsid w:val="00D84184"/>
    <w:rsid w:val="00D843F7"/>
    <w:rsid w:val="00D8481B"/>
    <w:rsid w:val="00D864EA"/>
    <w:rsid w:val="00D86FDC"/>
    <w:rsid w:val="00D87F93"/>
    <w:rsid w:val="00D918CE"/>
    <w:rsid w:val="00D919F7"/>
    <w:rsid w:val="00D91B97"/>
    <w:rsid w:val="00D91D1D"/>
    <w:rsid w:val="00D92D3C"/>
    <w:rsid w:val="00D92DDF"/>
    <w:rsid w:val="00D9415F"/>
    <w:rsid w:val="00D946E8"/>
    <w:rsid w:val="00D94BAC"/>
    <w:rsid w:val="00D961F1"/>
    <w:rsid w:val="00D97CF9"/>
    <w:rsid w:val="00DA0B7C"/>
    <w:rsid w:val="00DA1661"/>
    <w:rsid w:val="00DA3192"/>
    <w:rsid w:val="00DA32C6"/>
    <w:rsid w:val="00DA3EE8"/>
    <w:rsid w:val="00DA53A2"/>
    <w:rsid w:val="00DA5577"/>
    <w:rsid w:val="00DA5879"/>
    <w:rsid w:val="00DA617D"/>
    <w:rsid w:val="00DA75C3"/>
    <w:rsid w:val="00DA79EE"/>
    <w:rsid w:val="00DB0B2C"/>
    <w:rsid w:val="00DB130C"/>
    <w:rsid w:val="00DB204C"/>
    <w:rsid w:val="00DB2689"/>
    <w:rsid w:val="00DB47C3"/>
    <w:rsid w:val="00DB5A42"/>
    <w:rsid w:val="00DB602C"/>
    <w:rsid w:val="00DB60C0"/>
    <w:rsid w:val="00DB7138"/>
    <w:rsid w:val="00DC26A2"/>
    <w:rsid w:val="00DC2F23"/>
    <w:rsid w:val="00DC4371"/>
    <w:rsid w:val="00DC5FC9"/>
    <w:rsid w:val="00DC669E"/>
    <w:rsid w:val="00DC6C99"/>
    <w:rsid w:val="00DC7995"/>
    <w:rsid w:val="00DC7E4B"/>
    <w:rsid w:val="00DC7EAA"/>
    <w:rsid w:val="00DD2518"/>
    <w:rsid w:val="00DD299A"/>
    <w:rsid w:val="00DD2C7A"/>
    <w:rsid w:val="00DD2FB9"/>
    <w:rsid w:val="00DD391A"/>
    <w:rsid w:val="00DD438B"/>
    <w:rsid w:val="00DD49EE"/>
    <w:rsid w:val="00DD4F0B"/>
    <w:rsid w:val="00DD5AB6"/>
    <w:rsid w:val="00DD6270"/>
    <w:rsid w:val="00DD7E94"/>
    <w:rsid w:val="00DE0D74"/>
    <w:rsid w:val="00DE11A3"/>
    <w:rsid w:val="00DE1763"/>
    <w:rsid w:val="00DE1BAC"/>
    <w:rsid w:val="00DE1E15"/>
    <w:rsid w:val="00DF0840"/>
    <w:rsid w:val="00DF099F"/>
    <w:rsid w:val="00DF0B38"/>
    <w:rsid w:val="00DF1266"/>
    <w:rsid w:val="00DF1B07"/>
    <w:rsid w:val="00DF52C7"/>
    <w:rsid w:val="00DF615D"/>
    <w:rsid w:val="00DF7FDF"/>
    <w:rsid w:val="00E00776"/>
    <w:rsid w:val="00E02257"/>
    <w:rsid w:val="00E0264B"/>
    <w:rsid w:val="00E0292E"/>
    <w:rsid w:val="00E04FF6"/>
    <w:rsid w:val="00E050E6"/>
    <w:rsid w:val="00E06984"/>
    <w:rsid w:val="00E07A0E"/>
    <w:rsid w:val="00E11252"/>
    <w:rsid w:val="00E11CF0"/>
    <w:rsid w:val="00E12032"/>
    <w:rsid w:val="00E13E3D"/>
    <w:rsid w:val="00E157C8"/>
    <w:rsid w:val="00E15F77"/>
    <w:rsid w:val="00E15FC7"/>
    <w:rsid w:val="00E1709A"/>
    <w:rsid w:val="00E179D9"/>
    <w:rsid w:val="00E2110A"/>
    <w:rsid w:val="00E2145B"/>
    <w:rsid w:val="00E21F5C"/>
    <w:rsid w:val="00E22C91"/>
    <w:rsid w:val="00E23310"/>
    <w:rsid w:val="00E24ABA"/>
    <w:rsid w:val="00E26DCF"/>
    <w:rsid w:val="00E31EC6"/>
    <w:rsid w:val="00E3392D"/>
    <w:rsid w:val="00E34614"/>
    <w:rsid w:val="00E34CFE"/>
    <w:rsid w:val="00E3680F"/>
    <w:rsid w:val="00E37658"/>
    <w:rsid w:val="00E43126"/>
    <w:rsid w:val="00E439FC"/>
    <w:rsid w:val="00E43B43"/>
    <w:rsid w:val="00E4428C"/>
    <w:rsid w:val="00E44699"/>
    <w:rsid w:val="00E44C89"/>
    <w:rsid w:val="00E47883"/>
    <w:rsid w:val="00E50876"/>
    <w:rsid w:val="00E514A0"/>
    <w:rsid w:val="00E53AC0"/>
    <w:rsid w:val="00E54918"/>
    <w:rsid w:val="00E54952"/>
    <w:rsid w:val="00E56FC4"/>
    <w:rsid w:val="00E57D75"/>
    <w:rsid w:val="00E6091D"/>
    <w:rsid w:val="00E6099D"/>
    <w:rsid w:val="00E60E7E"/>
    <w:rsid w:val="00E62023"/>
    <w:rsid w:val="00E62361"/>
    <w:rsid w:val="00E62421"/>
    <w:rsid w:val="00E629D4"/>
    <w:rsid w:val="00E64460"/>
    <w:rsid w:val="00E64CC8"/>
    <w:rsid w:val="00E65965"/>
    <w:rsid w:val="00E67665"/>
    <w:rsid w:val="00E7150B"/>
    <w:rsid w:val="00E71554"/>
    <w:rsid w:val="00E717B9"/>
    <w:rsid w:val="00E723A8"/>
    <w:rsid w:val="00E72AA3"/>
    <w:rsid w:val="00E74A04"/>
    <w:rsid w:val="00E77AD7"/>
    <w:rsid w:val="00E77F27"/>
    <w:rsid w:val="00E806D2"/>
    <w:rsid w:val="00E80E80"/>
    <w:rsid w:val="00E80FA5"/>
    <w:rsid w:val="00E82051"/>
    <w:rsid w:val="00E827F2"/>
    <w:rsid w:val="00E83718"/>
    <w:rsid w:val="00E85F0B"/>
    <w:rsid w:val="00E8640C"/>
    <w:rsid w:val="00E86F76"/>
    <w:rsid w:val="00E874B5"/>
    <w:rsid w:val="00E87AE8"/>
    <w:rsid w:val="00E87E6D"/>
    <w:rsid w:val="00E94530"/>
    <w:rsid w:val="00E959FE"/>
    <w:rsid w:val="00E9642B"/>
    <w:rsid w:val="00E96787"/>
    <w:rsid w:val="00E9693B"/>
    <w:rsid w:val="00EA28C0"/>
    <w:rsid w:val="00EA2A9F"/>
    <w:rsid w:val="00EA509C"/>
    <w:rsid w:val="00EA6A51"/>
    <w:rsid w:val="00EA70D1"/>
    <w:rsid w:val="00EA7238"/>
    <w:rsid w:val="00EB080C"/>
    <w:rsid w:val="00EB109C"/>
    <w:rsid w:val="00EB10D1"/>
    <w:rsid w:val="00EB257B"/>
    <w:rsid w:val="00EB27E2"/>
    <w:rsid w:val="00EB3255"/>
    <w:rsid w:val="00EB3631"/>
    <w:rsid w:val="00EB36D0"/>
    <w:rsid w:val="00EB4460"/>
    <w:rsid w:val="00EB75D5"/>
    <w:rsid w:val="00EB7C2A"/>
    <w:rsid w:val="00EC0B21"/>
    <w:rsid w:val="00EC1B14"/>
    <w:rsid w:val="00EC269B"/>
    <w:rsid w:val="00EC3E0C"/>
    <w:rsid w:val="00EC4302"/>
    <w:rsid w:val="00EC6DFE"/>
    <w:rsid w:val="00EC74DC"/>
    <w:rsid w:val="00EC76DE"/>
    <w:rsid w:val="00ED0F3D"/>
    <w:rsid w:val="00ED1079"/>
    <w:rsid w:val="00ED1515"/>
    <w:rsid w:val="00ED2BBA"/>
    <w:rsid w:val="00ED3046"/>
    <w:rsid w:val="00ED4078"/>
    <w:rsid w:val="00ED4478"/>
    <w:rsid w:val="00ED5081"/>
    <w:rsid w:val="00ED588D"/>
    <w:rsid w:val="00ED6D89"/>
    <w:rsid w:val="00EE2D95"/>
    <w:rsid w:val="00EE2F99"/>
    <w:rsid w:val="00EE55E3"/>
    <w:rsid w:val="00EF0C3D"/>
    <w:rsid w:val="00EF10EF"/>
    <w:rsid w:val="00EF111A"/>
    <w:rsid w:val="00EF136F"/>
    <w:rsid w:val="00EF372B"/>
    <w:rsid w:val="00EF475D"/>
    <w:rsid w:val="00EF4CE7"/>
    <w:rsid w:val="00EF556A"/>
    <w:rsid w:val="00EF692A"/>
    <w:rsid w:val="00F01646"/>
    <w:rsid w:val="00F022E7"/>
    <w:rsid w:val="00F02D88"/>
    <w:rsid w:val="00F02ED7"/>
    <w:rsid w:val="00F04B08"/>
    <w:rsid w:val="00F051CC"/>
    <w:rsid w:val="00F07343"/>
    <w:rsid w:val="00F12240"/>
    <w:rsid w:val="00F13F29"/>
    <w:rsid w:val="00F142A5"/>
    <w:rsid w:val="00F144A8"/>
    <w:rsid w:val="00F16045"/>
    <w:rsid w:val="00F16757"/>
    <w:rsid w:val="00F17405"/>
    <w:rsid w:val="00F17A1D"/>
    <w:rsid w:val="00F21DE9"/>
    <w:rsid w:val="00F2515E"/>
    <w:rsid w:val="00F266E1"/>
    <w:rsid w:val="00F26876"/>
    <w:rsid w:val="00F26D23"/>
    <w:rsid w:val="00F276C7"/>
    <w:rsid w:val="00F325F4"/>
    <w:rsid w:val="00F328F7"/>
    <w:rsid w:val="00F338C5"/>
    <w:rsid w:val="00F3631E"/>
    <w:rsid w:val="00F37FAC"/>
    <w:rsid w:val="00F402E1"/>
    <w:rsid w:val="00F41BD1"/>
    <w:rsid w:val="00F422C3"/>
    <w:rsid w:val="00F42DE7"/>
    <w:rsid w:val="00F4401B"/>
    <w:rsid w:val="00F45F7F"/>
    <w:rsid w:val="00F473A0"/>
    <w:rsid w:val="00F47F87"/>
    <w:rsid w:val="00F502DC"/>
    <w:rsid w:val="00F50344"/>
    <w:rsid w:val="00F511D6"/>
    <w:rsid w:val="00F526F2"/>
    <w:rsid w:val="00F52886"/>
    <w:rsid w:val="00F52F35"/>
    <w:rsid w:val="00F530CF"/>
    <w:rsid w:val="00F541B1"/>
    <w:rsid w:val="00F542DC"/>
    <w:rsid w:val="00F545F3"/>
    <w:rsid w:val="00F5473B"/>
    <w:rsid w:val="00F549FC"/>
    <w:rsid w:val="00F54B4C"/>
    <w:rsid w:val="00F54FF2"/>
    <w:rsid w:val="00F56C8F"/>
    <w:rsid w:val="00F56E99"/>
    <w:rsid w:val="00F56F72"/>
    <w:rsid w:val="00F60814"/>
    <w:rsid w:val="00F6091E"/>
    <w:rsid w:val="00F62B4B"/>
    <w:rsid w:val="00F63142"/>
    <w:rsid w:val="00F63262"/>
    <w:rsid w:val="00F63650"/>
    <w:rsid w:val="00F636EB"/>
    <w:rsid w:val="00F63AC9"/>
    <w:rsid w:val="00F65196"/>
    <w:rsid w:val="00F7048D"/>
    <w:rsid w:val="00F70F89"/>
    <w:rsid w:val="00F7137A"/>
    <w:rsid w:val="00F71FA3"/>
    <w:rsid w:val="00F73666"/>
    <w:rsid w:val="00F73C23"/>
    <w:rsid w:val="00F74455"/>
    <w:rsid w:val="00F74633"/>
    <w:rsid w:val="00F75E7A"/>
    <w:rsid w:val="00F7681D"/>
    <w:rsid w:val="00F773D3"/>
    <w:rsid w:val="00F80832"/>
    <w:rsid w:val="00F80F37"/>
    <w:rsid w:val="00F81860"/>
    <w:rsid w:val="00F85C7E"/>
    <w:rsid w:val="00F861D4"/>
    <w:rsid w:val="00F8648A"/>
    <w:rsid w:val="00F866EE"/>
    <w:rsid w:val="00F8753E"/>
    <w:rsid w:val="00F900AD"/>
    <w:rsid w:val="00F90305"/>
    <w:rsid w:val="00F90673"/>
    <w:rsid w:val="00F917B6"/>
    <w:rsid w:val="00F921F8"/>
    <w:rsid w:val="00F93342"/>
    <w:rsid w:val="00F945E3"/>
    <w:rsid w:val="00F946F8"/>
    <w:rsid w:val="00F94AD7"/>
    <w:rsid w:val="00F94EB8"/>
    <w:rsid w:val="00F95550"/>
    <w:rsid w:val="00F96416"/>
    <w:rsid w:val="00F97D3F"/>
    <w:rsid w:val="00FA19C6"/>
    <w:rsid w:val="00FA265A"/>
    <w:rsid w:val="00FA3157"/>
    <w:rsid w:val="00FA39A7"/>
    <w:rsid w:val="00FA449A"/>
    <w:rsid w:val="00FA51C5"/>
    <w:rsid w:val="00FA6145"/>
    <w:rsid w:val="00FA63AF"/>
    <w:rsid w:val="00FA7190"/>
    <w:rsid w:val="00FB1D54"/>
    <w:rsid w:val="00FB349E"/>
    <w:rsid w:val="00FB368D"/>
    <w:rsid w:val="00FB41F0"/>
    <w:rsid w:val="00FB5BA0"/>
    <w:rsid w:val="00FB70F5"/>
    <w:rsid w:val="00FB7446"/>
    <w:rsid w:val="00FC0385"/>
    <w:rsid w:val="00FC08A5"/>
    <w:rsid w:val="00FC0DB4"/>
    <w:rsid w:val="00FC1826"/>
    <w:rsid w:val="00FC2BED"/>
    <w:rsid w:val="00FC330B"/>
    <w:rsid w:val="00FC3E90"/>
    <w:rsid w:val="00FC6514"/>
    <w:rsid w:val="00FC7142"/>
    <w:rsid w:val="00FC77C4"/>
    <w:rsid w:val="00FD0428"/>
    <w:rsid w:val="00FD0A0B"/>
    <w:rsid w:val="00FD0C10"/>
    <w:rsid w:val="00FD29F9"/>
    <w:rsid w:val="00FD3216"/>
    <w:rsid w:val="00FD34E0"/>
    <w:rsid w:val="00FD4AC1"/>
    <w:rsid w:val="00FD4BF1"/>
    <w:rsid w:val="00FD538B"/>
    <w:rsid w:val="00FD7A93"/>
    <w:rsid w:val="00FD7E10"/>
    <w:rsid w:val="00FE1476"/>
    <w:rsid w:val="00FE27D6"/>
    <w:rsid w:val="00FE2F4A"/>
    <w:rsid w:val="00FE3292"/>
    <w:rsid w:val="00FE338B"/>
    <w:rsid w:val="00FE5B23"/>
    <w:rsid w:val="00FE5D5E"/>
    <w:rsid w:val="00FE79D3"/>
    <w:rsid w:val="00FF15F2"/>
    <w:rsid w:val="00FF16FD"/>
    <w:rsid w:val="00FF2C2D"/>
    <w:rsid w:val="00FF3F3E"/>
    <w:rsid w:val="00FF42B8"/>
    <w:rsid w:val="00FF501F"/>
    <w:rsid w:val="00FF5766"/>
    <w:rsid w:val="00FF5A7E"/>
    <w:rsid w:val="00FF600B"/>
    <w:rsid w:val="00FF6397"/>
    <w:rsid w:val="00FF64E8"/>
    <w:rsid w:val="00FF6C6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3b7d1,#003f77"/>
    </o:shapedefaults>
    <o:shapelayout v:ext="edit">
      <o:idmap v:ext="edit" data="1"/>
    </o:shapelayout>
  </w:shapeDefaults>
  <w:decimalSymbol w:val="."/>
  <w:listSeparator w:val=","/>
  <w14:docId w14:val="2E6D0CFE"/>
  <w15:docId w15:val="{EE5D92EE-8751-42A3-A572-15A8335B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locked="1" w:semiHidden="1" w:unhideWhenUsed="1"/>
    <w:lsdException w:name="caption"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99"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semiHidden="1" w:unhideWhenUsed="1"/>
    <w:lsdException w:name="macro" w:locked="1" w:semiHidden="1" w:unhideWhenUsed="1"/>
    <w:lsdException w:name="toa heading" w:semiHidden="1" w:unhideWhenUsed="1"/>
    <w:lsdException w:name="List" w:locked="1" w:semiHidden="1" w:unhideWhenUsed="1"/>
    <w:lsdException w:name="List Bullet"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D42"/>
    <w:rPr>
      <w:rFonts w:ascii="Arial" w:hAnsi="Arial" w:cs="Arial"/>
      <w:color w:val="000000"/>
      <w:sz w:val="22"/>
      <w:szCs w:val="22"/>
      <w:lang w:eastAsia="ko-KR"/>
    </w:rPr>
  </w:style>
  <w:style w:type="paragraph" w:styleId="Heading1">
    <w:name w:val="heading 1"/>
    <w:basedOn w:val="Normal"/>
    <w:next w:val="BodyText"/>
    <w:link w:val="Heading1Char"/>
    <w:qFormat/>
    <w:rsid w:val="003F1344"/>
    <w:pPr>
      <w:keepNext/>
      <w:pageBreakBefore/>
      <w:framePr w:w="11907" w:h="2835" w:hRule="exact" w:hSpace="1418" w:wrap="notBeside" w:vAnchor="page" w:hAnchor="page" w:y="1"/>
      <w:spacing w:before="1920" w:after="400"/>
      <w:ind w:left="1418"/>
      <w:outlineLvl w:val="0"/>
    </w:pPr>
    <w:rPr>
      <w:bCs/>
      <w:color w:val="34657F"/>
      <w:kern w:val="32"/>
      <w:sz w:val="52"/>
      <w:szCs w:val="28"/>
    </w:rPr>
  </w:style>
  <w:style w:type="paragraph" w:styleId="Heading2">
    <w:name w:val="heading 2"/>
    <w:basedOn w:val="Normal"/>
    <w:next w:val="BodyText"/>
    <w:qFormat/>
    <w:rsid w:val="002473DD"/>
    <w:pPr>
      <w:keepNext/>
      <w:spacing w:before="360" w:after="160"/>
      <w:outlineLvl w:val="1"/>
    </w:pPr>
    <w:rPr>
      <w:b/>
      <w:bCs/>
      <w:iCs/>
      <w:color w:val="34657F"/>
    </w:rPr>
  </w:style>
  <w:style w:type="paragraph" w:styleId="Heading3">
    <w:name w:val="heading 3"/>
    <w:basedOn w:val="Normal"/>
    <w:next w:val="BodyText"/>
    <w:qFormat/>
    <w:rsid w:val="002473DD"/>
    <w:pPr>
      <w:keepNext/>
      <w:spacing w:before="360" w:after="160"/>
      <w:outlineLvl w:val="2"/>
    </w:pPr>
    <w:rPr>
      <w:b/>
      <w:bCs/>
      <w:color w:val="auto"/>
      <w:sz w:val="20"/>
      <w:szCs w:val="20"/>
    </w:rPr>
  </w:style>
  <w:style w:type="paragraph" w:styleId="Heading4">
    <w:name w:val="heading 4"/>
    <w:basedOn w:val="Normal"/>
    <w:next w:val="Normal"/>
    <w:qFormat/>
    <w:locked/>
    <w:rsid w:val="002473DD"/>
    <w:pPr>
      <w:keepNext/>
      <w:spacing w:before="240" w:after="60"/>
      <w:outlineLvl w:val="3"/>
    </w:pPr>
    <w:rPr>
      <w:b/>
      <w:bCs/>
      <w:i/>
      <w:color w:val="auto"/>
      <w:sz w:val="18"/>
      <w:szCs w:val="18"/>
    </w:rPr>
  </w:style>
  <w:style w:type="paragraph" w:styleId="Heading5">
    <w:name w:val="heading 5"/>
    <w:basedOn w:val="Normal"/>
    <w:next w:val="Normal"/>
    <w:qFormat/>
    <w:locked/>
    <w:rsid w:val="00D364BB"/>
    <w:pPr>
      <w:numPr>
        <w:ilvl w:val="4"/>
        <w:numId w:val="6"/>
      </w:numPr>
      <w:spacing w:before="240" w:after="60"/>
      <w:outlineLvl w:val="4"/>
    </w:pPr>
    <w:rPr>
      <w:b/>
      <w:bCs/>
      <w:i/>
      <w:iCs/>
      <w:sz w:val="26"/>
      <w:szCs w:val="26"/>
    </w:rPr>
  </w:style>
  <w:style w:type="paragraph" w:styleId="Heading6">
    <w:name w:val="heading 6"/>
    <w:basedOn w:val="Normal"/>
    <w:next w:val="Normal"/>
    <w:qFormat/>
    <w:locked/>
    <w:rsid w:val="00D364BB"/>
    <w:pPr>
      <w:numPr>
        <w:ilvl w:val="5"/>
        <w:numId w:val="6"/>
      </w:numPr>
      <w:spacing w:before="240" w:after="60"/>
      <w:outlineLvl w:val="5"/>
    </w:pPr>
    <w:rPr>
      <w:rFonts w:ascii="Times New Roman" w:hAnsi="Times New Roman" w:cs="Times New Roman"/>
      <w:b/>
      <w:bCs/>
    </w:rPr>
  </w:style>
  <w:style w:type="paragraph" w:styleId="Heading7">
    <w:name w:val="heading 7"/>
    <w:basedOn w:val="Normal"/>
    <w:next w:val="Normal"/>
    <w:qFormat/>
    <w:locked/>
    <w:rsid w:val="00D364BB"/>
    <w:pPr>
      <w:numPr>
        <w:ilvl w:val="6"/>
        <w:numId w:val="6"/>
      </w:numPr>
      <w:spacing w:before="240" w:after="60"/>
      <w:outlineLvl w:val="6"/>
    </w:pPr>
    <w:rPr>
      <w:rFonts w:ascii="Times New Roman" w:hAnsi="Times New Roman" w:cs="Times New Roman"/>
      <w:sz w:val="24"/>
      <w:szCs w:val="24"/>
    </w:rPr>
  </w:style>
  <w:style w:type="paragraph" w:styleId="Heading8">
    <w:name w:val="heading 8"/>
    <w:basedOn w:val="Normal"/>
    <w:next w:val="Normal"/>
    <w:qFormat/>
    <w:locked/>
    <w:rsid w:val="00D364BB"/>
    <w:pPr>
      <w:numPr>
        <w:ilvl w:val="7"/>
        <w:numId w:val="6"/>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locked/>
    <w:rsid w:val="00D364BB"/>
    <w:pPr>
      <w:numPr>
        <w:ilvl w:val="8"/>
        <w:numId w:val="6"/>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F27F6"/>
    <w:pPr>
      <w:tabs>
        <w:tab w:val="right" w:pos="9099"/>
      </w:tabs>
      <w:jc w:val="center"/>
    </w:pPr>
    <w:rPr>
      <w:color w:val="auto"/>
      <w:sz w:val="20"/>
      <w:szCs w:val="20"/>
    </w:rPr>
  </w:style>
  <w:style w:type="paragraph" w:styleId="Footer">
    <w:name w:val="footer"/>
    <w:basedOn w:val="Normal"/>
    <w:link w:val="FooterChar"/>
    <w:uiPriority w:val="99"/>
    <w:rsid w:val="00620CD5"/>
    <w:pPr>
      <w:tabs>
        <w:tab w:val="right" w:pos="9072"/>
      </w:tabs>
      <w:jc w:val="center"/>
    </w:pPr>
    <w:rPr>
      <w:color w:val="auto"/>
    </w:rPr>
  </w:style>
  <w:style w:type="paragraph" w:customStyle="1" w:styleId="Char">
    <w:name w:val="Char"/>
    <w:basedOn w:val="Normal"/>
    <w:semiHidden/>
    <w:locked/>
    <w:rsid w:val="00D364BB"/>
    <w:rPr>
      <w:rFonts w:eastAsia="Times New Roman" w:cs="Times New Roman"/>
      <w:color w:val="auto"/>
      <w:szCs w:val="20"/>
      <w:lang w:eastAsia="en-US"/>
    </w:rPr>
  </w:style>
  <w:style w:type="paragraph" w:styleId="TOC1">
    <w:name w:val="toc 1"/>
    <w:aliases w:val="TOC - Contents"/>
    <w:next w:val="Normal"/>
    <w:autoRedefine/>
    <w:uiPriority w:val="39"/>
    <w:rsid w:val="00B53E59"/>
    <w:pPr>
      <w:tabs>
        <w:tab w:val="left" w:pos="540"/>
        <w:tab w:val="right" w:leader="dot" w:pos="9072"/>
      </w:tabs>
      <w:spacing w:before="80" w:after="80"/>
    </w:pPr>
    <w:rPr>
      <w:rFonts w:ascii="Arial" w:hAnsi="Arial" w:cs="Tahoma"/>
      <w:noProof/>
      <w:color w:val="000000"/>
      <w:sz w:val="22"/>
      <w:szCs w:val="22"/>
      <w:lang w:eastAsia="ko-KR"/>
    </w:rPr>
  </w:style>
  <w:style w:type="paragraph" w:styleId="TOC2">
    <w:name w:val="toc 2"/>
    <w:basedOn w:val="Normal"/>
    <w:next w:val="Normal"/>
    <w:autoRedefine/>
    <w:uiPriority w:val="39"/>
    <w:rsid w:val="00D364BB"/>
    <w:pPr>
      <w:tabs>
        <w:tab w:val="left" w:pos="1260"/>
        <w:tab w:val="right" w:leader="dot" w:pos="9072"/>
      </w:tabs>
      <w:ind w:left="1260" w:hanging="720"/>
    </w:pPr>
    <w:rPr>
      <w:rFonts w:cs="Tahoma"/>
      <w:noProof/>
    </w:rPr>
  </w:style>
  <w:style w:type="character" w:styleId="Hyperlink">
    <w:name w:val="Hyperlink"/>
    <w:uiPriority w:val="99"/>
    <w:locked/>
    <w:rsid w:val="00F62B4B"/>
    <w:rPr>
      <w:rFonts w:ascii="Arial" w:hAnsi="Arial"/>
      <w:color w:val="0000FF"/>
      <w:sz w:val="22"/>
      <w:u w:val="single"/>
    </w:rPr>
  </w:style>
  <w:style w:type="paragraph" w:styleId="TOC3">
    <w:name w:val="toc 3"/>
    <w:basedOn w:val="Normal"/>
    <w:next w:val="Normal"/>
    <w:autoRedefine/>
    <w:uiPriority w:val="39"/>
    <w:rsid w:val="00D364BB"/>
    <w:pPr>
      <w:tabs>
        <w:tab w:val="left" w:pos="1260"/>
        <w:tab w:val="right" w:leader="dot" w:pos="9072"/>
      </w:tabs>
      <w:ind w:left="1260" w:hanging="720"/>
    </w:pPr>
    <w:rPr>
      <w:rFonts w:cs="Tahoma"/>
      <w:noProof/>
    </w:rPr>
  </w:style>
  <w:style w:type="paragraph" w:customStyle="1" w:styleId="Heading-inTOC">
    <w:name w:val="Heading - in TOC"/>
    <w:aliases w:val="no number"/>
    <w:basedOn w:val="Heading1"/>
    <w:next w:val="BlockText"/>
    <w:link w:val="Heading-inTOCChar"/>
    <w:rsid w:val="00F549FC"/>
    <w:pPr>
      <w:keepNext w:val="0"/>
      <w:framePr w:vSpace="1134" w:wrap="around"/>
    </w:pPr>
    <w:rPr>
      <w:bCs w:val="0"/>
      <w:szCs w:val="22"/>
    </w:rPr>
  </w:style>
  <w:style w:type="paragraph" w:customStyle="1" w:styleId="Style1">
    <w:name w:val="Style1"/>
    <w:basedOn w:val="Heading1"/>
    <w:next w:val="Heading1"/>
    <w:autoRedefine/>
    <w:semiHidden/>
    <w:locked/>
    <w:rsid w:val="00D364BB"/>
    <w:pPr>
      <w:framePr w:wrap="notBeside"/>
      <w:numPr>
        <w:numId w:val="5"/>
      </w:numPr>
    </w:pPr>
  </w:style>
  <w:style w:type="paragraph" w:customStyle="1" w:styleId="Style2">
    <w:name w:val="Style2"/>
    <w:basedOn w:val="Heading1"/>
    <w:autoRedefine/>
    <w:semiHidden/>
    <w:locked/>
    <w:rsid w:val="00D364BB"/>
    <w:pPr>
      <w:framePr w:wrap="notBeside"/>
      <w:ind w:left="0"/>
    </w:pPr>
  </w:style>
  <w:style w:type="paragraph" w:styleId="BodyText">
    <w:name w:val="Body Text"/>
    <w:link w:val="BodyTextChar"/>
    <w:rsid w:val="005B758A"/>
    <w:pPr>
      <w:tabs>
        <w:tab w:val="left" w:pos="567"/>
      </w:tabs>
      <w:spacing w:before="120" w:after="120" w:line="260" w:lineRule="exact"/>
      <w:ind w:left="567"/>
    </w:pPr>
    <w:rPr>
      <w:rFonts w:ascii="Arial" w:eastAsia="Times New Roman" w:hAnsi="Arial"/>
      <w:sz w:val="22"/>
      <w:szCs w:val="22"/>
    </w:rPr>
  </w:style>
  <w:style w:type="character" w:customStyle="1" w:styleId="BodyTextChar">
    <w:name w:val="Body Text Char"/>
    <w:link w:val="BodyText"/>
    <w:rsid w:val="005B758A"/>
    <w:rPr>
      <w:rFonts w:ascii="Arial" w:hAnsi="Arial"/>
      <w:sz w:val="22"/>
      <w:szCs w:val="22"/>
      <w:lang w:val="en-AU" w:eastAsia="en-AU" w:bidi="ar-SA"/>
    </w:rPr>
  </w:style>
  <w:style w:type="paragraph" w:customStyle="1" w:styleId="Style5">
    <w:name w:val="Style5"/>
    <w:basedOn w:val="Heading2"/>
    <w:autoRedefine/>
    <w:semiHidden/>
    <w:locked/>
    <w:rsid w:val="00D364BB"/>
    <w:rPr>
      <w:i/>
    </w:rPr>
  </w:style>
  <w:style w:type="paragraph" w:customStyle="1" w:styleId="HeadingsTablesandFigures">
    <w:name w:val="Headings: Tables and Figures"/>
    <w:basedOn w:val="TOC1"/>
    <w:autoRedefine/>
    <w:rsid w:val="00D364BB"/>
    <w:pPr>
      <w:spacing w:after="120"/>
    </w:pPr>
    <w:rPr>
      <w:b/>
    </w:rPr>
  </w:style>
  <w:style w:type="numbering" w:customStyle="1" w:styleId="Bulletlist">
    <w:name w:val="Bullet list"/>
    <w:basedOn w:val="NoList"/>
    <w:semiHidden/>
    <w:rsid w:val="00D364BB"/>
    <w:pPr>
      <w:numPr>
        <w:numId w:val="3"/>
      </w:numPr>
    </w:pPr>
  </w:style>
  <w:style w:type="numbering" w:customStyle="1" w:styleId="Numberlist">
    <w:name w:val="Number list"/>
    <w:basedOn w:val="Bulletlist"/>
    <w:semiHidden/>
    <w:rsid w:val="00D364BB"/>
    <w:pPr>
      <w:numPr>
        <w:numId w:val="4"/>
      </w:numPr>
    </w:pPr>
  </w:style>
  <w:style w:type="character" w:customStyle="1" w:styleId="Heading-inTOCChar">
    <w:name w:val="Heading - in TOC Char"/>
    <w:aliases w:val="no number Char Char"/>
    <w:link w:val="Heading-inTOC"/>
    <w:rsid w:val="00F549FC"/>
    <w:rPr>
      <w:rFonts w:ascii="Arial" w:eastAsia="Batang" w:hAnsi="Arial" w:cs="Arial"/>
      <w:b/>
      <w:color w:val="34657F"/>
      <w:kern w:val="32"/>
      <w:sz w:val="28"/>
      <w:szCs w:val="22"/>
      <w:lang w:val="en-AU" w:eastAsia="ko-KR" w:bidi="ar-SA"/>
    </w:rPr>
  </w:style>
  <w:style w:type="paragraph" w:styleId="BlockText">
    <w:name w:val="Block Text"/>
    <w:autoRedefine/>
    <w:rsid w:val="00B637DE"/>
    <w:pPr>
      <w:tabs>
        <w:tab w:val="left" w:pos="9071"/>
      </w:tabs>
      <w:spacing w:before="120" w:after="120" w:line="260" w:lineRule="exact"/>
      <w:ind w:left="567"/>
    </w:pPr>
    <w:rPr>
      <w:rFonts w:ascii="Arial" w:hAnsi="Arial" w:cs="Tahoma"/>
      <w:noProof/>
      <w:color w:val="000000"/>
      <w:lang w:val="en-US" w:eastAsia="ko-KR"/>
    </w:rPr>
  </w:style>
  <w:style w:type="character" w:customStyle="1" w:styleId="Heading1Char">
    <w:name w:val="Heading 1 Char"/>
    <w:link w:val="Heading1"/>
    <w:rsid w:val="003F1344"/>
    <w:rPr>
      <w:rFonts w:ascii="Arial" w:hAnsi="Arial" w:cs="Arial"/>
      <w:bCs/>
      <w:color w:val="34657F"/>
      <w:kern w:val="32"/>
      <w:sz w:val="52"/>
      <w:szCs w:val="28"/>
      <w:lang w:eastAsia="ko-KR"/>
    </w:rPr>
  </w:style>
  <w:style w:type="paragraph" w:customStyle="1" w:styleId="Heading-notinTOC">
    <w:name w:val="Heading - not in TOC"/>
    <w:next w:val="BlockText"/>
    <w:rsid w:val="006A04E3"/>
    <w:pPr>
      <w:keepNext/>
      <w:keepLines/>
      <w:spacing w:after="160"/>
    </w:pPr>
    <w:rPr>
      <w:rFonts w:ascii="Arial" w:hAnsi="Arial" w:cs="Arial"/>
      <w:b/>
      <w:bCs/>
      <w:color w:val="34657F"/>
      <w:kern w:val="32"/>
      <w:sz w:val="28"/>
      <w:szCs w:val="28"/>
      <w:lang w:eastAsia="ko-KR"/>
    </w:rPr>
  </w:style>
  <w:style w:type="character" w:customStyle="1" w:styleId="HeaderChar">
    <w:name w:val="Header Char"/>
    <w:link w:val="Header"/>
    <w:uiPriority w:val="99"/>
    <w:rsid w:val="00AF27F6"/>
    <w:rPr>
      <w:rFonts w:ascii="Arial" w:hAnsi="Arial" w:cs="Arial"/>
      <w:lang w:eastAsia="ko-KR"/>
    </w:rPr>
  </w:style>
  <w:style w:type="paragraph" w:customStyle="1" w:styleId="Tableheading">
    <w:name w:val="Table heading"/>
    <w:basedOn w:val="Normal"/>
    <w:qFormat/>
    <w:locked/>
    <w:rsid w:val="003E3E7F"/>
    <w:rPr>
      <w:b/>
    </w:rPr>
  </w:style>
  <w:style w:type="paragraph" w:customStyle="1" w:styleId="TableFigurelist">
    <w:name w:val="Table/Figure list"/>
    <w:basedOn w:val="BlockText"/>
    <w:qFormat/>
    <w:locked/>
    <w:rsid w:val="00D364BB"/>
    <w:pPr>
      <w:tabs>
        <w:tab w:val="clear" w:pos="9071"/>
        <w:tab w:val="right" w:leader="dot" w:pos="9072"/>
      </w:tabs>
      <w:spacing w:before="80" w:after="80"/>
    </w:pPr>
  </w:style>
  <w:style w:type="paragraph" w:styleId="TableofFigures">
    <w:name w:val="table of figures"/>
    <w:basedOn w:val="Normal"/>
    <w:next w:val="Normal"/>
    <w:semiHidden/>
    <w:rsid w:val="00B53E59"/>
    <w:pPr>
      <w:tabs>
        <w:tab w:val="left" w:leader="dot" w:pos="9072"/>
      </w:tabs>
      <w:spacing w:before="80" w:after="80"/>
    </w:pPr>
  </w:style>
  <w:style w:type="paragraph" w:customStyle="1" w:styleId="Reportsubtitle">
    <w:name w:val="Report subtitle"/>
    <w:basedOn w:val="Reporttitle"/>
    <w:rsid w:val="000B35BB"/>
    <w:pPr>
      <w:spacing w:after="0" w:line="220" w:lineRule="atLeast"/>
    </w:pPr>
    <w:rPr>
      <w:sz w:val="20"/>
    </w:rPr>
  </w:style>
  <w:style w:type="paragraph" w:styleId="Caption">
    <w:name w:val="caption"/>
    <w:basedOn w:val="Normal"/>
    <w:next w:val="BodyText"/>
    <w:qFormat/>
    <w:rsid w:val="00272297"/>
    <w:pPr>
      <w:spacing w:before="120" w:line="260" w:lineRule="exact"/>
      <w:ind w:left="567"/>
    </w:pPr>
    <w:rPr>
      <w:b/>
      <w:bCs/>
      <w:sz w:val="20"/>
      <w:szCs w:val="20"/>
    </w:rPr>
  </w:style>
  <w:style w:type="paragraph" w:customStyle="1" w:styleId="Reporttitle">
    <w:name w:val="Report title"/>
    <w:basedOn w:val="Normal"/>
    <w:link w:val="ReporttitleChar"/>
    <w:rsid w:val="00C0627C"/>
    <w:pPr>
      <w:spacing w:after="320" w:line="580" w:lineRule="atLeast"/>
    </w:pPr>
    <w:rPr>
      <w:color w:val="34657F"/>
      <w:spacing w:val="1"/>
      <w:sz w:val="48"/>
    </w:rPr>
  </w:style>
  <w:style w:type="paragraph" w:customStyle="1" w:styleId="Tabletext">
    <w:name w:val="Table text"/>
    <w:basedOn w:val="Normal"/>
    <w:qFormat/>
    <w:locked/>
    <w:rsid w:val="00D364BB"/>
    <w:rPr>
      <w:sz w:val="20"/>
    </w:rPr>
  </w:style>
  <w:style w:type="paragraph" w:styleId="DocumentMap">
    <w:name w:val="Document Map"/>
    <w:basedOn w:val="Normal"/>
    <w:semiHidden/>
    <w:rsid w:val="00D364BB"/>
    <w:pPr>
      <w:shd w:val="clear" w:color="auto" w:fill="000080"/>
    </w:pPr>
    <w:rPr>
      <w:rFonts w:cs="Tahoma"/>
      <w:sz w:val="20"/>
      <w:szCs w:val="20"/>
    </w:rPr>
  </w:style>
  <w:style w:type="paragraph" w:styleId="FootnoteText">
    <w:name w:val="footnote text"/>
    <w:basedOn w:val="Normal"/>
    <w:semiHidden/>
    <w:rsid w:val="00D364BB"/>
    <w:rPr>
      <w:sz w:val="20"/>
      <w:szCs w:val="20"/>
    </w:rPr>
  </w:style>
  <w:style w:type="character" w:styleId="FootnoteReference">
    <w:name w:val="footnote reference"/>
    <w:semiHidden/>
    <w:rsid w:val="00D364BB"/>
    <w:rPr>
      <w:vertAlign w:val="superscript"/>
    </w:rPr>
  </w:style>
  <w:style w:type="table" w:styleId="TableGrid">
    <w:name w:val="Table Grid"/>
    <w:basedOn w:val="TableNormal"/>
    <w:rsid w:val="00015A83"/>
    <w:rPr>
      <w:rFonts w:ascii="Arial" w:hAnsi="Arial"/>
    </w:rPr>
    <w:tblPr>
      <w:tblStyleRowBandSize w:val="1"/>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ourier" w:hAnsi="Courier"/>
        <w:b w:val="0"/>
        <w:caps w:val="0"/>
        <w:smallCaps w:val="0"/>
        <w:strike w:val="0"/>
        <w:dstrike w:val="0"/>
        <w:vanish w:val="0"/>
        <w:color w:val="auto"/>
        <w:sz w:val="20"/>
        <w:vertAlign w:val="baseline"/>
      </w:rPr>
    </w:tblStylePr>
    <w:tblStylePr w:type="band1Horz">
      <w:rPr>
        <w:rFonts w:ascii="Courier" w:hAnsi="Courier"/>
        <w:b w:val="0"/>
        <w:caps w:val="0"/>
        <w:smallCaps w:val="0"/>
        <w:strike w:val="0"/>
        <w:dstrike w:val="0"/>
        <w:vanish w:val="0"/>
        <w:color w:val="auto"/>
        <w:sz w:val="20"/>
        <w:vertAlign w:val="baseline"/>
      </w:rPr>
    </w:tblStylePr>
    <w:tblStylePr w:type="band2Horz">
      <w:rPr>
        <w:rFonts w:ascii="Courier" w:hAnsi="Courier"/>
        <w:sz w:val="20"/>
      </w:rPr>
    </w:tblStylePr>
  </w:style>
  <w:style w:type="table" w:customStyle="1" w:styleId="TableForReport">
    <w:name w:val="TableForReport"/>
    <w:basedOn w:val="TableNormal"/>
    <w:rsid w:val="00D364BB"/>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ourier" w:hAnsi="Courier"/>
        <w:b/>
        <w:sz w:val="20"/>
      </w:rPr>
    </w:tblStylePr>
  </w:style>
  <w:style w:type="table" w:customStyle="1" w:styleId="BoMTable">
    <w:name w:val="BoMTable"/>
    <w:basedOn w:val="TableGrid"/>
    <w:rsid w:val="00D364BB"/>
    <w:tblPr/>
    <w:tblStylePr w:type="firstRow">
      <w:rPr>
        <w:rFonts w:ascii="Courier" w:hAnsi="Courier"/>
        <w:b/>
        <w:caps w:val="0"/>
        <w:smallCaps w:val="0"/>
        <w:strike w:val="0"/>
        <w:dstrike w:val="0"/>
        <w:vanish w:val="0"/>
        <w:color w:val="auto"/>
        <w:sz w:val="20"/>
        <w:vertAlign w:val="baseline"/>
      </w:rPr>
    </w:tblStylePr>
    <w:tblStylePr w:type="band1Horz">
      <w:rPr>
        <w:rFonts w:ascii="Courier" w:hAnsi="Courier"/>
        <w:b w:val="0"/>
        <w:caps w:val="0"/>
        <w:smallCaps w:val="0"/>
        <w:strike w:val="0"/>
        <w:dstrike w:val="0"/>
        <w:vanish w:val="0"/>
        <w:color w:val="auto"/>
        <w:sz w:val="20"/>
        <w:vertAlign w:val="baseline"/>
      </w:rPr>
    </w:tblStylePr>
    <w:tblStylePr w:type="band2Horz">
      <w:rPr>
        <w:rFonts w:ascii="Courier" w:hAnsi="Courier"/>
        <w:sz w:val="20"/>
      </w:rPr>
    </w:tblStylePr>
  </w:style>
  <w:style w:type="paragraph" w:customStyle="1" w:styleId="BoMBullets">
    <w:name w:val="BoMBullets"/>
    <w:basedOn w:val="BodyText"/>
    <w:rsid w:val="00D364BB"/>
    <w:pPr>
      <w:numPr>
        <w:numId w:val="1"/>
      </w:numPr>
      <w:tabs>
        <w:tab w:val="clear" w:pos="567"/>
      </w:tabs>
    </w:pPr>
  </w:style>
  <w:style w:type="paragraph" w:customStyle="1" w:styleId="BoMNumberedList">
    <w:name w:val="BoMNumberedList"/>
    <w:basedOn w:val="BodyText"/>
    <w:rsid w:val="00D364BB"/>
    <w:pPr>
      <w:numPr>
        <w:numId w:val="2"/>
      </w:numPr>
      <w:tabs>
        <w:tab w:val="clear" w:pos="567"/>
      </w:tabs>
    </w:pPr>
  </w:style>
  <w:style w:type="paragraph" w:customStyle="1" w:styleId="Heading-notinTOCwpagebreak">
    <w:name w:val="Heading - not in TOC w page break"/>
    <w:basedOn w:val="Heading-notinTOC"/>
    <w:next w:val="BlockText"/>
    <w:rsid w:val="00D364BB"/>
    <w:pPr>
      <w:pageBreakBefore/>
    </w:pPr>
  </w:style>
  <w:style w:type="paragraph" w:customStyle="1" w:styleId="Smallheading-nonumber">
    <w:name w:val="Small heading - no number"/>
    <w:aliases w:val="not in TOC"/>
    <w:basedOn w:val="Heading3"/>
    <w:next w:val="BodyText"/>
    <w:rsid w:val="00D364BB"/>
    <w:pPr>
      <w:ind w:left="567"/>
    </w:pPr>
  </w:style>
  <w:style w:type="paragraph" w:customStyle="1" w:styleId="AppendixHeading-inTOCwpagebreak">
    <w:name w:val="AppendixHeading - in TOC w page break"/>
    <w:basedOn w:val="Heading-notinTOCwpagebreak"/>
    <w:next w:val="BlockText"/>
    <w:rsid w:val="00ED2BBA"/>
    <w:pPr>
      <w:numPr>
        <w:numId w:val="13"/>
      </w:numPr>
    </w:pPr>
  </w:style>
  <w:style w:type="paragraph" w:customStyle="1" w:styleId="TableandFigurecaption">
    <w:name w:val="Table and Figure caption"/>
    <w:basedOn w:val="BodyText"/>
    <w:rsid w:val="00A84D77"/>
    <w:rPr>
      <w:b/>
      <w:sz w:val="20"/>
      <w:szCs w:val="20"/>
    </w:rPr>
  </w:style>
  <w:style w:type="character" w:styleId="PageNumber">
    <w:name w:val="page number"/>
    <w:rsid w:val="00620CD5"/>
    <w:rPr>
      <w:sz w:val="22"/>
    </w:rPr>
  </w:style>
  <w:style w:type="paragraph" w:customStyle="1" w:styleId="Copyrighttext">
    <w:name w:val="Copyright text"/>
    <w:basedOn w:val="Tabletext"/>
    <w:rsid w:val="00AA4AEC"/>
    <w:rPr>
      <w:sz w:val="18"/>
    </w:rPr>
  </w:style>
  <w:style w:type="paragraph" w:customStyle="1" w:styleId="Introduction">
    <w:name w:val="Introduction"/>
    <w:basedOn w:val="Normal"/>
    <w:rsid w:val="00E67665"/>
    <w:pPr>
      <w:widowControl w:val="0"/>
      <w:suppressAutoHyphens/>
      <w:autoSpaceDE w:val="0"/>
      <w:autoSpaceDN w:val="0"/>
      <w:adjustRightInd w:val="0"/>
      <w:spacing w:before="120" w:after="120" w:line="280" w:lineRule="atLeast"/>
      <w:textAlignment w:val="center"/>
    </w:pPr>
    <w:rPr>
      <w:rFonts w:cs="UniversCE-Medium"/>
      <w:color w:val="004970"/>
      <w:lang w:val="en-GB"/>
    </w:rPr>
  </w:style>
  <w:style w:type="paragraph" w:styleId="NoSpacing">
    <w:name w:val="No Spacing"/>
    <w:link w:val="NoSpacingChar"/>
    <w:uiPriority w:val="1"/>
    <w:qFormat/>
    <w:rsid w:val="002234F7"/>
    <w:rPr>
      <w:rFonts w:ascii="Calibri" w:eastAsia="Times New Roman" w:hAnsi="Calibri"/>
      <w:sz w:val="22"/>
      <w:szCs w:val="22"/>
      <w:lang w:val="en-US" w:eastAsia="ja-JP"/>
    </w:rPr>
  </w:style>
  <w:style w:type="character" w:customStyle="1" w:styleId="NoSpacingChar">
    <w:name w:val="No Spacing Char"/>
    <w:link w:val="NoSpacing"/>
    <w:uiPriority w:val="1"/>
    <w:rsid w:val="002234F7"/>
    <w:rPr>
      <w:rFonts w:ascii="Calibri" w:eastAsia="Times New Roman" w:hAnsi="Calibri"/>
      <w:sz w:val="22"/>
      <w:szCs w:val="22"/>
      <w:lang w:val="en-US" w:eastAsia="ja-JP"/>
    </w:rPr>
  </w:style>
  <w:style w:type="paragraph" w:styleId="Title">
    <w:name w:val="Title"/>
    <w:basedOn w:val="Normal"/>
    <w:next w:val="Normal"/>
    <w:link w:val="TitleChar"/>
    <w:uiPriority w:val="10"/>
    <w:qFormat/>
    <w:rsid w:val="002234F7"/>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link w:val="Title"/>
    <w:uiPriority w:val="10"/>
    <w:rsid w:val="002234F7"/>
    <w:rPr>
      <w:rFonts w:ascii="Cambria" w:eastAsia="Times New Roman" w:hAnsi="Cambria"/>
      <w:color w:val="17365D"/>
      <w:spacing w:val="5"/>
      <w:kern w:val="28"/>
      <w:sz w:val="52"/>
      <w:szCs w:val="52"/>
      <w:lang w:eastAsia="en-US"/>
    </w:rPr>
  </w:style>
  <w:style w:type="paragraph" w:styleId="Subtitle">
    <w:name w:val="Subtitle"/>
    <w:basedOn w:val="Normal"/>
    <w:next w:val="Normal"/>
    <w:link w:val="SubtitleChar"/>
    <w:uiPriority w:val="11"/>
    <w:qFormat/>
    <w:rsid w:val="002473DD"/>
    <w:pPr>
      <w:numPr>
        <w:ilvl w:val="1"/>
      </w:numPr>
      <w:spacing w:after="80"/>
    </w:pPr>
    <w:rPr>
      <w:rFonts w:eastAsia="Times New Roman"/>
      <w:b/>
      <w:iCs/>
      <w:color w:val="34657F"/>
      <w:spacing w:val="15"/>
      <w:sz w:val="20"/>
      <w:szCs w:val="20"/>
      <w:lang w:eastAsia="en-US"/>
    </w:rPr>
  </w:style>
  <w:style w:type="character" w:customStyle="1" w:styleId="SubtitleChar">
    <w:name w:val="Subtitle Char"/>
    <w:link w:val="Subtitle"/>
    <w:uiPriority w:val="11"/>
    <w:rsid w:val="002473DD"/>
    <w:rPr>
      <w:rFonts w:ascii="Arial" w:eastAsia="Times New Roman" w:hAnsi="Arial" w:cs="Arial"/>
      <w:b/>
      <w:iCs/>
      <w:color w:val="34657F"/>
      <w:spacing w:val="15"/>
      <w:lang w:eastAsia="en-US"/>
    </w:rPr>
  </w:style>
  <w:style w:type="paragraph" w:styleId="TOCHeading">
    <w:name w:val="TOC Heading"/>
    <w:basedOn w:val="Heading1"/>
    <w:next w:val="Normal"/>
    <w:uiPriority w:val="39"/>
    <w:qFormat/>
    <w:rsid w:val="00865379"/>
    <w:pPr>
      <w:keepLines/>
      <w:pageBreakBefore w:val="0"/>
      <w:framePr w:w="0" w:hRule="auto" w:hSpace="0" w:wrap="auto" w:vAnchor="margin" w:hAnchor="text" w:yAlign="inline"/>
      <w:spacing w:before="480" w:after="0" w:line="276" w:lineRule="auto"/>
      <w:ind w:left="0"/>
      <w:outlineLvl w:val="9"/>
    </w:pPr>
    <w:rPr>
      <w:rFonts w:ascii="Cambria" w:eastAsia="Times New Roman" w:hAnsi="Cambria" w:cs="Times New Roman"/>
      <w:color w:val="365F91"/>
      <w:kern w:val="0"/>
      <w:lang w:val="en-US" w:eastAsia="ja-JP"/>
    </w:rPr>
  </w:style>
  <w:style w:type="paragraph" w:styleId="BalloonText">
    <w:name w:val="Balloon Text"/>
    <w:basedOn w:val="Normal"/>
    <w:link w:val="BalloonTextChar"/>
    <w:locked/>
    <w:rsid w:val="00865379"/>
    <w:rPr>
      <w:rFonts w:ascii="Tahoma" w:hAnsi="Tahoma" w:cs="Tahoma"/>
      <w:sz w:val="16"/>
      <w:szCs w:val="16"/>
    </w:rPr>
  </w:style>
  <w:style w:type="character" w:customStyle="1" w:styleId="BalloonTextChar">
    <w:name w:val="Balloon Text Char"/>
    <w:link w:val="BalloonText"/>
    <w:rsid w:val="00865379"/>
    <w:rPr>
      <w:rFonts w:ascii="Tahoma" w:hAnsi="Tahoma" w:cs="Tahoma"/>
      <w:color w:val="000000"/>
      <w:sz w:val="16"/>
      <w:szCs w:val="16"/>
      <w:lang w:eastAsia="ko-KR"/>
    </w:rPr>
  </w:style>
  <w:style w:type="paragraph" w:customStyle="1" w:styleId="Doc-title">
    <w:name w:val="Doc-title"/>
    <w:basedOn w:val="Reporttitle"/>
    <w:link w:val="Doc-titleChar"/>
    <w:qFormat/>
    <w:rsid w:val="00B637DE"/>
    <w:pPr>
      <w:framePr w:hSpace="180" w:wrap="around" w:vAnchor="text" w:hAnchor="margin" w:y="-1965"/>
      <w:suppressOverlap/>
    </w:pPr>
    <w:rPr>
      <w:rFonts w:cs="Calibri"/>
      <w:sz w:val="80"/>
      <w:szCs w:val="80"/>
    </w:rPr>
  </w:style>
  <w:style w:type="paragraph" w:customStyle="1" w:styleId="Doc-subtitle">
    <w:name w:val="Doc-subtitle"/>
    <w:basedOn w:val="NoSpacing"/>
    <w:link w:val="Doc-subtitleChar"/>
    <w:qFormat/>
    <w:rsid w:val="00B637DE"/>
    <w:pPr>
      <w:framePr w:hSpace="180" w:wrap="around" w:vAnchor="text" w:hAnchor="margin" w:y="-1965"/>
      <w:suppressOverlap/>
    </w:pPr>
    <w:rPr>
      <w:rFonts w:ascii="Arial" w:hAnsi="Arial" w:cs="Calibri"/>
      <w:color w:val="34657F"/>
      <w:sz w:val="28"/>
      <w:szCs w:val="28"/>
    </w:rPr>
  </w:style>
  <w:style w:type="character" w:customStyle="1" w:styleId="ReporttitleChar">
    <w:name w:val="Report title Char"/>
    <w:link w:val="Reporttitle"/>
    <w:rsid w:val="00B2433B"/>
    <w:rPr>
      <w:rFonts w:ascii="Arial" w:hAnsi="Arial" w:cs="Arial"/>
      <w:color w:val="34657F"/>
      <w:spacing w:val="1"/>
      <w:sz w:val="48"/>
      <w:szCs w:val="22"/>
      <w:lang w:eastAsia="ko-KR"/>
    </w:rPr>
  </w:style>
  <w:style w:type="character" w:customStyle="1" w:styleId="Doc-titleChar">
    <w:name w:val="Doc-title Char"/>
    <w:link w:val="Doc-title"/>
    <w:rsid w:val="00B637DE"/>
    <w:rPr>
      <w:rFonts w:ascii="Arial" w:hAnsi="Arial" w:cs="Calibri"/>
      <w:color w:val="34657F"/>
      <w:spacing w:val="1"/>
      <w:sz w:val="80"/>
      <w:szCs w:val="80"/>
      <w:lang w:eastAsia="ko-KR"/>
    </w:rPr>
  </w:style>
  <w:style w:type="character" w:customStyle="1" w:styleId="Doc-subtitleChar">
    <w:name w:val="Doc-subtitle Char"/>
    <w:link w:val="Doc-subtitle"/>
    <w:rsid w:val="00B637DE"/>
    <w:rPr>
      <w:rFonts w:ascii="Arial" w:eastAsia="Times New Roman" w:hAnsi="Arial" w:cs="Calibri"/>
      <w:color w:val="34657F"/>
      <w:sz w:val="28"/>
      <w:szCs w:val="28"/>
      <w:lang w:val="en-US" w:eastAsia="ja-JP"/>
    </w:rPr>
  </w:style>
  <w:style w:type="character" w:styleId="PlaceholderText">
    <w:name w:val="Placeholder Text"/>
    <w:uiPriority w:val="99"/>
    <w:semiHidden/>
    <w:rsid w:val="00A8085D"/>
    <w:rPr>
      <w:color w:val="808080"/>
    </w:rPr>
  </w:style>
  <w:style w:type="character" w:customStyle="1" w:styleId="FooterChar">
    <w:name w:val="Footer Char"/>
    <w:link w:val="Footer"/>
    <w:uiPriority w:val="99"/>
    <w:rsid w:val="007D7505"/>
    <w:rPr>
      <w:rFonts w:ascii="Arial" w:hAnsi="Arial" w:cs="Arial"/>
      <w:sz w:val="22"/>
      <w:szCs w:val="22"/>
      <w:lang w:eastAsia="ko-KR"/>
    </w:rPr>
  </w:style>
  <w:style w:type="paragraph" w:customStyle="1" w:styleId="Normal-text">
    <w:name w:val="Normal-text"/>
    <w:basedOn w:val="BodyText"/>
    <w:link w:val="Normal-textChar"/>
    <w:qFormat/>
    <w:rsid w:val="005350E0"/>
    <w:pPr>
      <w:spacing w:before="240" w:after="240" w:line="360" w:lineRule="auto"/>
      <w:ind w:left="0"/>
    </w:pPr>
    <w:rPr>
      <w:sz w:val="20"/>
      <w:szCs w:val="18"/>
    </w:rPr>
  </w:style>
  <w:style w:type="character" w:styleId="SubtleEmphasis">
    <w:name w:val="Subtle Emphasis"/>
    <w:uiPriority w:val="19"/>
    <w:qFormat/>
    <w:rsid w:val="00F47F87"/>
    <w:rPr>
      <w:rFonts w:ascii="Arial" w:hAnsi="Arial"/>
      <w:b w:val="0"/>
      <w:i/>
      <w:iCs/>
      <w:color w:val="808080"/>
      <w:sz w:val="20"/>
    </w:rPr>
  </w:style>
  <w:style w:type="character" w:customStyle="1" w:styleId="Normal-textChar">
    <w:name w:val="Normal-text Char"/>
    <w:link w:val="Normal-text"/>
    <w:rsid w:val="005350E0"/>
    <w:rPr>
      <w:rFonts w:ascii="Arial" w:eastAsia="Times New Roman" w:hAnsi="Arial"/>
      <w:szCs w:val="18"/>
    </w:rPr>
  </w:style>
  <w:style w:type="table" w:styleId="TableElegant">
    <w:name w:val="Table Elegant"/>
    <w:basedOn w:val="TableNormal"/>
    <w:locked/>
    <w:rsid w:val="00F94E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iPriority w:val="99"/>
    <w:locked/>
    <w:rsid w:val="001A593F"/>
    <w:rPr>
      <w:sz w:val="18"/>
      <w:szCs w:val="18"/>
    </w:rPr>
  </w:style>
  <w:style w:type="paragraph" w:styleId="CommentText">
    <w:name w:val="annotation text"/>
    <w:basedOn w:val="Normal"/>
    <w:link w:val="CommentTextChar"/>
    <w:uiPriority w:val="99"/>
    <w:locked/>
    <w:rsid w:val="001A593F"/>
    <w:rPr>
      <w:sz w:val="24"/>
      <w:szCs w:val="24"/>
    </w:rPr>
  </w:style>
  <w:style w:type="character" w:customStyle="1" w:styleId="CommentTextChar">
    <w:name w:val="Comment Text Char"/>
    <w:link w:val="CommentText"/>
    <w:uiPriority w:val="99"/>
    <w:rsid w:val="001A593F"/>
    <w:rPr>
      <w:rFonts w:ascii="Arial" w:hAnsi="Arial" w:cs="Arial"/>
      <w:color w:val="000000"/>
      <w:sz w:val="24"/>
      <w:szCs w:val="24"/>
      <w:lang w:eastAsia="ko-KR"/>
    </w:rPr>
  </w:style>
  <w:style w:type="paragraph" w:styleId="CommentSubject">
    <w:name w:val="annotation subject"/>
    <w:basedOn w:val="CommentText"/>
    <w:next w:val="CommentText"/>
    <w:link w:val="CommentSubjectChar"/>
    <w:locked/>
    <w:rsid w:val="001A593F"/>
    <w:rPr>
      <w:b/>
      <w:bCs/>
      <w:sz w:val="20"/>
      <w:szCs w:val="20"/>
    </w:rPr>
  </w:style>
  <w:style w:type="character" w:customStyle="1" w:styleId="CommentSubjectChar">
    <w:name w:val="Comment Subject Char"/>
    <w:link w:val="CommentSubject"/>
    <w:rsid w:val="001A593F"/>
    <w:rPr>
      <w:rFonts w:ascii="Arial" w:hAnsi="Arial" w:cs="Arial"/>
      <w:b/>
      <w:bCs/>
      <w:color w:val="000000"/>
      <w:sz w:val="24"/>
      <w:szCs w:val="24"/>
      <w:lang w:eastAsia="ko-KR"/>
    </w:rPr>
  </w:style>
  <w:style w:type="paragraph" w:styleId="ListParagraph">
    <w:name w:val="List Paragraph"/>
    <w:basedOn w:val="Normal"/>
    <w:uiPriority w:val="34"/>
    <w:qFormat/>
    <w:rsid w:val="00B17A25"/>
    <w:pPr>
      <w:ind w:left="720"/>
      <w:contextualSpacing/>
    </w:pPr>
  </w:style>
  <w:style w:type="table" w:customStyle="1" w:styleId="TableGrid1">
    <w:name w:val="Table Grid1"/>
    <w:basedOn w:val="TableNormal"/>
    <w:next w:val="TableGrid"/>
    <w:uiPriority w:val="59"/>
    <w:rsid w:val="008923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locked/>
    <w:rsid w:val="00C738C5"/>
    <w:rPr>
      <w:i/>
      <w:iCs/>
    </w:rPr>
  </w:style>
  <w:style w:type="character" w:customStyle="1" w:styleId="UnresolvedMention1">
    <w:name w:val="Unresolved Mention1"/>
    <w:basedOn w:val="DefaultParagraphFont"/>
    <w:rsid w:val="003D14A2"/>
    <w:rPr>
      <w:color w:val="605E5C"/>
      <w:shd w:val="clear" w:color="auto" w:fill="E1DFDD"/>
    </w:rPr>
  </w:style>
  <w:style w:type="character" w:customStyle="1" w:styleId="Mention1">
    <w:name w:val="Mention1"/>
    <w:basedOn w:val="DefaultParagraphFont"/>
    <w:uiPriority w:val="99"/>
    <w:unhideWhenUsed/>
    <w:rsid w:val="006536FC"/>
    <w:rPr>
      <w:color w:val="2B579A"/>
      <w:shd w:val="clear" w:color="auto" w:fill="E1DFDD"/>
    </w:rPr>
  </w:style>
  <w:style w:type="paragraph" w:styleId="Revision">
    <w:name w:val="Revision"/>
    <w:hidden/>
    <w:uiPriority w:val="99"/>
    <w:semiHidden/>
    <w:rsid w:val="00803BA9"/>
    <w:rPr>
      <w:rFonts w:ascii="Arial" w:hAnsi="Arial" w:cs="Arial"/>
      <w:color w:val="000000"/>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60099">
      <w:bodyDiv w:val="1"/>
      <w:marLeft w:val="0"/>
      <w:marRight w:val="0"/>
      <w:marTop w:val="0"/>
      <w:marBottom w:val="0"/>
      <w:divBdr>
        <w:top w:val="none" w:sz="0" w:space="0" w:color="auto"/>
        <w:left w:val="none" w:sz="0" w:space="0" w:color="auto"/>
        <w:bottom w:val="none" w:sz="0" w:space="0" w:color="auto"/>
        <w:right w:val="none" w:sz="0" w:space="0" w:color="auto"/>
      </w:divBdr>
    </w:div>
    <w:div w:id="2101026615">
      <w:bodyDiv w:val="1"/>
      <w:marLeft w:val="0"/>
      <w:marRight w:val="0"/>
      <w:marTop w:val="0"/>
      <w:marBottom w:val="0"/>
      <w:divBdr>
        <w:top w:val="none" w:sz="0" w:space="0" w:color="auto"/>
        <w:left w:val="none" w:sz="0" w:space="0" w:color="auto"/>
        <w:bottom w:val="none" w:sz="0" w:space="0" w:color="auto"/>
        <w:right w:val="none" w:sz="0" w:space="0" w:color="auto"/>
      </w:divBdr>
      <w:divsChild>
        <w:div w:id="1154761996">
          <w:marLeft w:val="0"/>
          <w:marRight w:val="0"/>
          <w:marTop w:val="0"/>
          <w:marBottom w:val="0"/>
          <w:divBdr>
            <w:top w:val="none" w:sz="0" w:space="0" w:color="auto"/>
            <w:left w:val="none" w:sz="0" w:space="0" w:color="auto"/>
            <w:bottom w:val="none" w:sz="0" w:space="0" w:color="auto"/>
            <w:right w:val="none" w:sz="0" w:space="0" w:color="auto"/>
          </w:divBdr>
          <w:divsChild>
            <w:div w:id="1875384373">
              <w:marLeft w:val="0"/>
              <w:marRight w:val="0"/>
              <w:marTop w:val="0"/>
              <w:marBottom w:val="0"/>
              <w:divBdr>
                <w:top w:val="none" w:sz="0" w:space="0" w:color="auto"/>
                <w:left w:val="none" w:sz="0" w:space="0" w:color="auto"/>
                <w:bottom w:val="none" w:sz="0" w:space="0" w:color="auto"/>
                <w:right w:val="none" w:sz="0" w:space="0" w:color="auto"/>
              </w:divBdr>
              <w:divsChild>
                <w:div w:id="1072005032">
                  <w:marLeft w:val="0"/>
                  <w:marRight w:val="0"/>
                  <w:marTop w:val="0"/>
                  <w:marBottom w:val="0"/>
                  <w:divBdr>
                    <w:top w:val="none" w:sz="0" w:space="0" w:color="auto"/>
                    <w:left w:val="none" w:sz="0" w:space="0" w:color="auto"/>
                    <w:bottom w:val="none" w:sz="0" w:space="0" w:color="auto"/>
                    <w:right w:val="none" w:sz="0" w:space="0" w:color="auto"/>
                  </w:divBdr>
                  <w:divsChild>
                    <w:div w:id="1764495579">
                      <w:marLeft w:val="0"/>
                      <w:marRight w:val="0"/>
                      <w:marTop w:val="0"/>
                      <w:marBottom w:val="0"/>
                      <w:divBdr>
                        <w:top w:val="none" w:sz="0" w:space="0" w:color="auto"/>
                        <w:left w:val="none" w:sz="0" w:space="0" w:color="auto"/>
                        <w:bottom w:val="none" w:sz="0" w:space="0" w:color="auto"/>
                        <w:right w:val="none" w:sz="0" w:space="0" w:color="auto"/>
                      </w:divBdr>
                      <w:divsChild>
                        <w:div w:id="1548835152">
                          <w:marLeft w:val="0"/>
                          <w:marRight w:val="0"/>
                          <w:marTop w:val="0"/>
                          <w:marBottom w:val="0"/>
                          <w:divBdr>
                            <w:top w:val="none" w:sz="0" w:space="0" w:color="auto"/>
                            <w:left w:val="none" w:sz="0" w:space="0" w:color="auto"/>
                            <w:bottom w:val="none" w:sz="0" w:space="0" w:color="auto"/>
                            <w:right w:val="none" w:sz="0" w:space="0" w:color="auto"/>
                          </w:divBdr>
                          <w:divsChild>
                            <w:div w:id="4552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www.bom.gov.au/climate/ahead/about/model/access.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mailto:eden.skilling@noa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thompso\Local%20Settings\Temporary%20Internet%20Files\OLK78C\COSPPac-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314D-FF73-4040-85D3-8F9B6F36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COSPPac-Report</Template>
  <TotalTime>1</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Sample</vt:lpstr>
    </vt:vector>
  </TitlesOfParts>
  <Company>Bureau of Meteorology</Company>
  <LinksUpToDate>false</LinksUpToDate>
  <CharactersWithSpaces>7588</CharactersWithSpaces>
  <SharedDoc>false</SharedDoc>
  <HyperlinkBase/>
  <HLinks>
    <vt:vector size="6" baseType="variant">
      <vt:variant>
        <vt:i4>262158</vt:i4>
      </vt:variant>
      <vt:variant>
        <vt:i4>0</vt:i4>
      </vt:variant>
      <vt:variant>
        <vt:i4>0</vt:i4>
      </vt:variant>
      <vt:variant>
        <vt:i4>5</vt:i4>
      </vt:variant>
      <vt:variant>
        <vt:lpwstr>http://www.bom.gov.au/climate/ahead/about/model/access.shtml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Elisabeth Thompson</dc:creator>
  <cp:lastModifiedBy>svc.pni.eqtt</cp:lastModifiedBy>
  <cp:revision>2</cp:revision>
  <cp:lastPrinted>2022-12-08T03:23:00Z</cp:lastPrinted>
  <dcterms:created xsi:type="dcterms:W3CDTF">2023-12-10T20:41:00Z</dcterms:created>
  <dcterms:modified xsi:type="dcterms:W3CDTF">2023-12-10T20:41:00Z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vt:lpwstr>
  </property>
</Properties>
</file>